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августа 2014 г. N 33406</w:t>
      </w:r>
    </w:p>
    <w:p w:rsidR="00C9557A" w:rsidRDefault="00C955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мая 2014 г. N 598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ПОРЯДОК ОРГАНИЗАЦИИ И ОСУЩЕСТВЛЕНИЯ ОБРАЗОВАТЕЛЬНОЙ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  <w:r>
        <w:rPr>
          <w:rFonts w:ascii="Calibri" w:hAnsi="Calibri" w:cs="Calibri"/>
          <w:b/>
          <w:bCs/>
        </w:rPr>
        <w:t xml:space="preserve"> ОСНОВНЫМ ОБЩЕОБРАЗОВАТЕЛЬНЫМ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ПРОГРАММАМ - ОБРАЗОВАТЕЛЬНЫМ ПРОГРАММАМ НАЧАЛЬНОГО ОБЩЕГО,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 И СРЕДНЕГО ОБЩЕГО ОБРАЗОВАНИЯ,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30 АВГУСТА 2013 Г. N 1015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Дополнить </w:t>
      </w:r>
      <w:hyperlink r:id="rId6" w:history="1">
        <w:r>
          <w:rPr>
            <w:rFonts w:ascii="Calibri" w:hAnsi="Calibri" w:cs="Calibri"/>
            <w:color w:val="0000FF"/>
          </w:rPr>
          <w:t>пункт 20</w:t>
        </w:r>
      </w:hyperlink>
      <w:r>
        <w:rPr>
          <w:rFonts w:ascii="Calibri" w:hAnsi="Calibri" w:cs="Calibri"/>
        </w:rPr>
        <w:t xml:space="preserve">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приказом Министерства образования и науки Российской Федерации</w:t>
      </w:r>
      <w:proofErr w:type="gramEnd"/>
      <w:r>
        <w:rPr>
          <w:rFonts w:ascii="Calibri" w:hAnsi="Calibri" w:cs="Calibri"/>
        </w:rPr>
        <w:t xml:space="preserve"> от 13 декабря 2013 г. N 1342 (зарегистрирован Министерством юстиции Российской Федерации 7 февраля 2014 г., регистрационный N 31250), абзацем следующего содержания: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7" w:history="1">
        <w:r>
          <w:rPr>
            <w:rFonts w:ascii="Calibri" w:hAnsi="Calibri" w:cs="Calibri"/>
            <w:color w:val="0000FF"/>
          </w:rPr>
          <w:t>статей 21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27</w:t>
        </w:r>
      </w:hyperlink>
      <w:r>
        <w:rPr>
          <w:rFonts w:ascii="Calibri" w:hAnsi="Calibri" w:cs="Calibri"/>
        </w:rPr>
        <w:t xml:space="preserve"> Гражданского кодекса Российской Федерации (Собрание законодательства Российской Федерации, 1994, N 32, ст. 3301).".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57A" w:rsidRDefault="00C9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557A" w:rsidRDefault="00C9557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D486D" w:rsidRDefault="002D486D"/>
    <w:sectPr w:rsidR="002D486D" w:rsidSect="0028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7A"/>
    <w:rsid w:val="002D486D"/>
    <w:rsid w:val="009550A1"/>
    <w:rsid w:val="00B40999"/>
    <w:rsid w:val="00C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5AA38FCF2946CBCD4CFA01994B1AECD4B149163E2E0F77BF6032C1E78AB68DABC39A7179DEA15dA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5AA38FCF2946CBCD4CFA01994B1AECD4B149163E2E0F77BF6032C1E78AB68DABC39A7179DEA11dAOB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5AA38FCF2946CBCD4CFA01994B1AECD4B1A9864ECE0F77BF6032C1E78AB68DABC39A7179DEB17dAO8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Таня</cp:lastModifiedBy>
  <cp:revision>2</cp:revision>
  <dcterms:created xsi:type="dcterms:W3CDTF">2014-09-26T18:05:00Z</dcterms:created>
  <dcterms:modified xsi:type="dcterms:W3CDTF">2014-09-26T18:05:00Z</dcterms:modified>
</cp:coreProperties>
</file>