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bookmarkStart w:id="0" w:name="_GoBack"/>
      <w:bookmarkEnd w:id="0"/>
      <w:r>
        <w:rPr>
          <w:noProof/>
          <w:lang w:eastAsia="ru-RU"/>
        </w:rPr>
        <w:drawing>
          <wp:inline distT="0" distB="0" distL="0" distR="0">
            <wp:extent cx="6659671" cy="9115425"/>
            <wp:effectExtent l="0" t="0" r="8255" b="0"/>
            <wp:docPr id="1" name="Рисунок 1" descr="C:\Users\User\Desktop\ПОЛОЖЕНИЕ ОБ ОПЛАТЕ ТРУД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 ОБ ОПЛАТЕ ТРУДА.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671" cy="9115425"/>
                    </a:xfrm>
                    <a:prstGeom prst="rect">
                      <a:avLst/>
                    </a:prstGeom>
                    <a:noFill/>
                    <a:ln>
                      <a:noFill/>
                    </a:ln>
                  </pic:spPr>
                </pic:pic>
              </a:graphicData>
            </a:graphic>
          </wp:inline>
        </w:drawing>
      </w: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tbl>
      <w:tblPr>
        <w:tblpPr w:leftFromText="180" w:rightFromText="180" w:vertAnchor="page" w:horzAnchor="margin" w:tblpY="1126"/>
        <w:tblW w:w="10380" w:type="dxa"/>
        <w:tblLook w:val="04A0" w:firstRow="1" w:lastRow="0" w:firstColumn="1" w:lastColumn="0" w:noHBand="0" w:noVBand="1"/>
      </w:tblPr>
      <w:tblGrid>
        <w:gridCol w:w="3673"/>
        <w:gridCol w:w="2891"/>
        <w:gridCol w:w="3816"/>
      </w:tblGrid>
      <w:tr w:rsidR="00BB3014" w:rsidRPr="00E27BAC" w:rsidTr="00BB3014">
        <w:trPr>
          <w:trHeight w:val="1047"/>
        </w:trPr>
        <w:tc>
          <w:tcPr>
            <w:tcW w:w="3673" w:type="dxa"/>
            <w:shd w:val="clear" w:color="auto" w:fill="auto"/>
          </w:tcPr>
          <w:p w:rsidR="00BB3014" w:rsidRPr="00E27BAC" w:rsidRDefault="00BB3014" w:rsidP="00BB3014">
            <w:pPr>
              <w:rPr>
                <w:sz w:val="22"/>
                <w:szCs w:val="22"/>
              </w:rPr>
            </w:pPr>
            <w:r w:rsidRPr="00E27BAC">
              <w:rPr>
                <w:sz w:val="22"/>
                <w:szCs w:val="22"/>
              </w:rPr>
              <w:t>СОГЛАСОВАН</w:t>
            </w:r>
            <w:r>
              <w:rPr>
                <w:sz w:val="22"/>
                <w:szCs w:val="22"/>
              </w:rPr>
              <w:t>О</w:t>
            </w:r>
          </w:p>
          <w:p w:rsidR="00BB3014" w:rsidRPr="00E27BAC" w:rsidRDefault="00BB3014" w:rsidP="00BB3014">
            <w:pPr>
              <w:rPr>
                <w:sz w:val="22"/>
                <w:szCs w:val="22"/>
              </w:rPr>
            </w:pPr>
            <w:r>
              <w:rPr>
                <w:sz w:val="22"/>
                <w:szCs w:val="22"/>
              </w:rPr>
              <w:t>с Управляющем советом</w:t>
            </w:r>
          </w:p>
          <w:p w:rsidR="00BB3014" w:rsidRPr="00E27BAC" w:rsidRDefault="00BB3014" w:rsidP="00BB3014">
            <w:pPr>
              <w:rPr>
                <w:sz w:val="22"/>
                <w:szCs w:val="22"/>
              </w:rPr>
            </w:pPr>
            <w:r w:rsidRPr="00E27BAC">
              <w:rPr>
                <w:sz w:val="22"/>
                <w:szCs w:val="22"/>
              </w:rPr>
              <w:t>МБОУ «</w:t>
            </w:r>
            <w:r>
              <w:rPr>
                <w:sz w:val="22"/>
                <w:szCs w:val="22"/>
              </w:rPr>
              <w:t>Семиозерская ООШ</w:t>
            </w:r>
            <w:r w:rsidRPr="00E27BAC">
              <w:rPr>
                <w:sz w:val="22"/>
                <w:szCs w:val="22"/>
              </w:rPr>
              <w:t>»</w:t>
            </w:r>
          </w:p>
          <w:p w:rsidR="00BB3014" w:rsidRPr="00E27BAC" w:rsidRDefault="00BB3014" w:rsidP="00BB3014">
            <w:pPr>
              <w:rPr>
                <w:sz w:val="22"/>
                <w:szCs w:val="22"/>
              </w:rPr>
            </w:pPr>
            <w:r w:rsidRPr="00E27BAC">
              <w:rPr>
                <w:sz w:val="22"/>
                <w:szCs w:val="22"/>
              </w:rPr>
              <w:t>Протокол №</w:t>
            </w:r>
            <w:r>
              <w:rPr>
                <w:sz w:val="22"/>
                <w:szCs w:val="22"/>
              </w:rPr>
              <w:t xml:space="preserve"> 5</w:t>
            </w:r>
            <w:r w:rsidRPr="00E27BAC">
              <w:rPr>
                <w:sz w:val="22"/>
                <w:szCs w:val="22"/>
              </w:rPr>
              <w:t xml:space="preserve"> от «</w:t>
            </w:r>
            <w:r>
              <w:rPr>
                <w:sz w:val="22"/>
                <w:szCs w:val="22"/>
              </w:rPr>
              <w:t>29</w:t>
            </w:r>
            <w:r w:rsidRPr="00E27BAC">
              <w:rPr>
                <w:sz w:val="22"/>
                <w:szCs w:val="22"/>
              </w:rPr>
              <w:t xml:space="preserve">» </w:t>
            </w:r>
            <w:r>
              <w:rPr>
                <w:sz w:val="22"/>
                <w:szCs w:val="22"/>
              </w:rPr>
              <w:t>июня 2020</w:t>
            </w:r>
            <w:r w:rsidRPr="00E27BAC">
              <w:rPr>
                <w:sz w:val="22"/>
                <w:szCs w:val="22"/>
              </w:rPr>
              <w:t xml:space="preserve">г. </w:t>
            </w:r>
          </w:p>
        </w:tc>
        <w:tc>
          <w:tcPr>
            <w:tcW w:w="2891" w:type="dxa"/>
            <w:shd w:val="clear" w:color="auto" w:fill="auto"/>
          </w:tcPr>
          <w:p w:rsidR="00BB3014" w:rsidRPr="00E32BD7" w:rsidRDefault="00BB3014" w:rsidP="00BB3014">
            <w:r w:rsidRPr="00E32BD7">
              <w:t xml:space="preserve">ПРИНЯТО </w:t>
            </w:r>
          </w:p>
          <w:p w:rsidR="00BB3014" w:rsidRDefault="00BB3014" w:rsidP="00BB3014">
            <w:r w:rsidRPr="00E32BD7">
              <w:t xml:space="preserve">на общем собрании </w:t>
            </w:r>
          </w:p>
          <w:p w:rsidR="00BB3014" w:rsidRPr="00E32BD7" w:rsidRDefault="00BB3014" w:rsidP="00BB3014">
            <w:r w:rsidRPr="00E32BD7">
              <w:t>трудового коллектива</w:t>
            </w:r>
          </w:p>
          <w:p w:rsidR="00BB3014" w:rsidRPr="00E32BD7" w:rsidRDefault="00BB3014" w:rsidP="00BB3014">
            <w:r>
              <w:t>Протокол № 3</w:t>
            </w:r>
            <w:r w:rsidRPr="00E32BD7">
              <w:t xml:space="preserve"> </w:t>
            </w:r>
          </w:p>
          <w:p w:rsidR="00BB3014" w:rsidRPr="00E27BAC" w:rsidRDefault="00BB3014" w:rsidP="00BB3014">
            <w:pPr>
              <w:ind w:left="463" w:hanging="463"/>
              <w:rPr>
                <w:sz w:val="22"/>
                <w:szCs w:val="22"/>
              </w:rPr>
            </w:pPr>
            <w:r w:rsidRPr="00E32BD7">
              <w:t>от «</w:t>
            </w:r>
            <w:r>
              <w:t>29</w:t>
            </w:r>
            <w:r w:rsidRPr="00E32BD7">
              <w:t xml:space="preserve">» </w:t>
            </w:r>
            <w:r>
              <w:t>июня 2020</w:t>
            </w:r>
            <w:r w:rsidRPr="00E32BD7">
              <w:t xml:space="preserve"> г.</w:t>
            </w:r>
          </w:p>
        </w:tc>
        <w:tc>
          <w:tcPr>
            <w:tcW w:w="3816" w:type="dxa"/>
            <w:shd w:val="clear" w:color="auto" w:fill="auto"/>
          </w:tcPr>
          <w:p w:rsidR="00BB3014" w:rsidRPr="00E27BAC" w:rsidRDefault="00BB3014" w:rsidP="00BB3014">
            <w:pPr>
              <w:rPr>
                <w:sz w:val="22"/>
                <w:szCs w:val="22"/>
              </w:rPr>
            </w:pPr>
            <w:r w:rsidRPr="00E27BAC">
              <w:rPr>
                <w:sz w:val="22"/>
                <w:szCs w:val="22"/>
              </w:rPr>
              <w:t>УТВЕРЖДЕН</w:t>
            </w:r>
            <w:r>
              <w:rPr>
                <w:sz w:val="22"/>
                <w:szCs w:val="22"/>
              </w:rPr>
              <w:t>О</w:t>
            </w:r>
            <w:r w:rsidRPr="00E27BAC">
              <w:rPr>
                <w:sz w:val="22"/>
                <w:szCs w:val="22"/>
              </w:rPr>
              <w:t xml:space="preserve"> </w:t>
            </w:r>
          </w:p>
          <w:p w:rsidR="00BB3014" w:rsidRPr="00E27BAC" w:rsidRDefault="00BB3014" w:rsidP="00BB3014">
            <w:pPr>
              <w:rPr>
                <w:sz w:val="22"/>
                <w:szCs w:val="22"/>
              </w:rPr>
            </w:pPr>
            <w:r w:rsidRPr="00E27BAC">
              <w:rPr>
                <w:sz w:val="22"/>
                <w:szCs w:val="22"/>
              </w:rPr>
              <w:t xml:space="preserve">Распоряжением </w:t>
            </w:r>
            <w:proofErr w:type="spellStart"/>
            <w:r w:rsidRPr="00E27BAC">
              <w:rPr>
                <w:sz w:val="22"/>
                <w:szCs w:val="22"/>
              </w:rPr>
              <w:t>и.о</w:t>
            </w:r>
            <w:proofErr w:type="spellEnd"/>
            <w:r w:rsidRPr="00E27BAC">
              <w:rPr>
                <w:sz w:val="22"/>
                <w:szCs w:val="22"/>
              </w:rPr>
              <w:t xml:space="preserve">. директора </w:t>
            </w:r>
          </w:p>
          <w:p w:rsidR="00BB3014" w:rsidRPr="00E27BAC" w:rsidRDefault="00BB3014" w:rsidP="00BB3014">
            <w:pPr>
              <w:rPr>
                <w:sz w:val="22"/>
                <w:szCs w:val="22"/>
              </w:rPr>
            </w:pPr>
            <w:r w:rsidRPr="00E27BAC">
              <w:rPr>
                <w:sz w:val="22"/>
                <w:szCs w:val="22"/>
              </w:rPr>
              <w:t>МБОУ «</w:t>
            </w:r>
            <w:r>
              <w:rPr>
                <w:sz w:val="22"/>
                <w:szCs w:val="22"/>
              </w:rPr>
              <w:t>Семиозерская ООШ</w:t>
            </w:r>
            <w:r w:rsidRPr="00E27BAC">
              <w:rPr>
                <w:sz w:val="22"/>
                <w:szCs w:val="22"/>
              </w:rPr>
              <w:t xml:space="preserve">» </w:t>
            </w:r>
          </w:p>
          <w:p w:rsidR="00BB3014" w:rsidRPr="00E27BAC" w:rsidRDefault="00BB3014" w:rsidP="00BB3014">
            <w:pPr>
              <w:rPr>
                <w:sz w:val="22"/>
                <w:szCs w:val="22"/>
              </w:rPr>
            </w:pPr>
            <w:r>
              <w:rPr>
                <w:sz w:val="22"/>
                <w:szCs w:val="22"/>
              </w:rPr>
              <w:t xml:space="preserve">№ 38 </w:t>
            </w:r>
            <w:r w:rsidRPr="00E27BAC">
              <w:rPr>
                <w:sz w:val="22"/>
                <w:szCs w:val="22"/>
              </w:rPr>
              <w:t>от «</w:t>
            </w:r>
            <w:r>
              <w:rPr>
                <w:sz w:val="22"/>
                <w:szCs w:val="22"/>
              </w:rPr>
              <w:t>29</w:t>
            </w:r>
            <w:r w:rsidRPr="00E27BAC">
              <w:rPr>
                <w:sz w:val="22"/>
                <w:szCs w:val="22"/>
              </w:rPr>
              <w:t xml:space="preserve">» </w:t>
            </w:r>
            <w:r>
              <w:rPr>
                <w:sz w:val="22"/>
                <w:szCs w:val="22"/>
              </w:rPr>
              <w:t>июня 2020</w:t>
            </w:r>
            <w:r w:rsidRPr="00E27BAC">
              <w:rPr>
                <w:sz w:val="22"/>
                <w:szCs w:val="22"/>
              </w:rPr>
              <w:t>г.</w:t>
            </w:r>
          </w:p>
          <w:p w:rsidR="00BB3014" w:rsidRPr="00E27BAC" w:rsidRDefault="00BB3014" w:rsidP="00BB3014">
            <w:pPr>
              <w:ind w:firstLine="170"/>
              <w:rPr>
                <w:sz w:val="22"/>
                <w:szCs w:val="22"/>
              </w:rPr>
            </w:pPr>
          </w:p>
        </w:tc>
      </w:tr>
    </w:tbl>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BB3014">
      <w:pPr>
        <w:tabs>
          <w:tab w:val="left" w:pos="960"/>
          <w:tab w:val="left" w:pos="3969"/>
        </w:tabs>
        <w:rPr>
          <w:lang w:eastAsia="ru-RU"/>
        </w:rPr>
      </w:pPr>
    </w:p>
    <w:p w:rsidR="00BB3014" w:rsidRDefault="00BB3014" w:rsidP="00BB3014">
      <w:pPr>
        <w:tabs>
          <w:tab w:val="left" w:pos="960"/>
          <w:tab w:val="left" w:pos="3969"/>
        </w:tabs>
        <w:rPr>
          <w:lang w:eastAsia="ru-RU"/>
        </w:rPr>
      </w:pPr>
    </w:p>
    <w:p w:rsidR="00BB3014" w:rsidRDefault="00BB3014" w:rsidP="00BB3014">
      <w:pPr>
        <w:tabs>
          <w:tab w:val="left" w:pos="960"/>
          <w:tab w:val="left" w:pos="3969"/>
        </w:tabs>
        <w:rPr>
          <w:lang w:eastAsia="ru-RU"/>
        </w:rPr>
      </w:pPr>
    </w:p>
    <w:p w:rsidR="00BB3014" w:rsidRDefault="00BB3014" w:rsidP="00BB3014">
      <w:pPr>
        <w:tabs>
          <w:tab w:val="left" w:pos="960"/>
          <w:tab w:val="left" w:pos="3969"/>
        </w:tabs>
        <w:rPr>
          <w:lang w:eastAsia="ru-RU"/>
        </w:rPr>
      </w:pPr>
    </w:p>
    <w:p w:rsidR="00951A8A" w:rsidRDefault="00951A8A" w:rsidP="00951A8A">
      <w:pPr>
        <w:tabs>
          <w:tab w:val="left" w:pos="960"/>
          <w:tab w:val="left" w:pos="3969"/>
        </w:tabs>
        <w:jc w:val="center"/>
        <w:rPr>
          <w:lang w:eastAsia="ru-RU"/>
        </w:rPr>
      </w:pPr>
    </w:p>
    <w:p w:rsidR="00951A8A" w:rsidRDefault="00951A8A" w:rsidP="00BB3014">
      <w:pPr>
        <w:tabs>
          <w:tab w:val="left" w:pos="960"/>
          <w:tab w:val="left" w:pos="3969"/>
        </w:tabs>
        <w:rPr>
          <w:lang w:eastAsia="ru-RU"/>
        </w:rPr>
      </w:pPr>
    </w:p>
    <w:p w:rsidR="00951A8A" w:rsidRDefault="00951A8A" w:rsidP="00951A8A">
      <w:pPr>
        <w:tabs>
          <w:tab w:val="left" w:pos="960"/>
          <w:tab w:val="left" w:pos="3969"/>
        </w:tabs>
        <w:jc w:val="center"/>
        <w:rPr>
          <w:lang w:eastAsia="ru-RU"/>
        </w:rPr>
      </w:pPr>
    </w:p>
    <w:p w:rsidR="00951A8A" w:rsidRDefault="00951A8A" w:rsidP="00951A8A">
      <w:pPr>
        <w:tabs>
          <w:tab w:val="left" w:pos="960"/>
          <w:tab w:val="left" w:pos="3969"/>
        </w:tabs>
        <w:jc w:val="center"/>
        <w:rPr>
          <w:lang w:eastAsia="ru-RU"/>
        </w:rPr>
      </w:pPr>
    </w:p>
    <w:p w:rsidR="00BB3014" w:rsidRDefault="00BB3014" w:rsidP="00951A8A">
      <w:pPr>
        <w:tabs>
          <w:tab w:val="left" w:pos="960"/>
          <w:tab w:val="left" w:pos="3969"/>
        </w:tabs>
        <w:jc w:val="center"/>
        <w:rPr>
          <w:lang w:eastAsia="ru-RU"/>
        </w:rPr>
      </w:pPr>
    </w:p>
    <w:p w:rsidR="00BB3014" w:rsidRDefault="00BB3014" w:rsidP="00951A8A">
      <w:pPr>
        <w:tabs>
          <w:tab w:val="left" w:pos="960"/>
          <w:tab w:val="left" w:pos="3969"/>
        </w:tabs>
        <w:jc w:val="center"/>
        <w:rPr>
          <w:lang w:eastAsia="ru-RU"/>
        </w:rPr>
      </w:pPr>
    </w:p>
    <w:p w:rsidR="00BB3014" w:rsidRDefault="00BB3014" w:rsidP="00951A8A">
      <w:pPr>
        <w:tabs>
          <w:tab w:val="left" w:pos="960"/>
          <w:tab w:val="left" w:pos="3969"/>
        </w:tabs>
        <w:jc w:val="center"/>
        <w:rPr>
          <w:lang w:eastAsia="ru-RU"/>
        </w:rPr>
      </w:pPr>
    </w:p>
    <w:p w:rsidR="00951A8A" w:rsidRDefault="00951A8A" w:rsidP="00951A8A">
      <w:pPr>
        <w:tabs>
          <w:tab w:val="left" w:pos="960"/>
          <w:tab w:val="left" w:pos="3969"/>
        </w:tabs>
        <w:jc w:val="center"/>
        <w:rPr>
          <w:lang w:eastAsia="ru-RU"/>
        </w:rPr>
      </w:pPr>
    </w:p>
    <w:p w:rsidR="00951A8A" w:rsidRDefault="00951A8A" w:rsidP="00951A8A">
      <w:pPr>
        <w:tabs>
          <w:tab w:val="left" w:pos="960"/>
          <w:tab w:val="left" w:pos="3969"/>
        </w:tabs>
        <w:jc w:val="center"/>
        <w:rPr>
          <w:lang w:eastAsia="ru-RU"/>
        </w:rPr>
      </w:pPr>
      <w:r>
        <w:rPr>
          <w:lang w:eastAsia="ru-RU"/>
        </w:rPr>
        <w:t>ПОЛОЖЕНИЕ</w:t>
      </w:r>
    </w:p>
    <w:p w:rsidR="00951A8A" w:rsidRDefault="00951A8A" w:rsidP="00951A8A">
      <w:pPr>
        <w:tabs>
          <w:tab w:val="left" w:pos="960"/>
          <w:tab w:val="left" w:pos="3969"/>
        </w:tabs>
        <w:jc w:val="center"/>
        <w:rPr>
          <w:lang w:eastAsia="ru-RU"/>
        </w:rPr>
      </w:pPr>
      <w:r>
        <w:rPr>
          <w:lang w:eastAsia="ru-RU"/>
        </w:rPr>
        <w:t>о систем</w:t>
      </w:r>
      <w:r w:rsidR="00ED142A">
        <w:rPr>
          <w:lang w:eastAsia="ru-RU"/>
        </w:rPr>
        <w:t>е</w:t>
      </w:r>
      <w:r>
        <w:rPr>
          <w:lang w:eastAsia="ru-RU"/>
        </w:rPr>
        <w:t xml:space="preserve"> оплаты труда в муниципальном бюджетном общеобразовательном учреждении «</w:t>
      </w:r>
      <w:r w:rsidR="006E21BA">
        <w:rPr>
          <w:lang w:eastAsia="ru-RU"/>
        </w:rPr>
        <w:t>Семиозерская основная</w:t>
      </w:r>
      <w:r>
        <w:rPr>
          <w:lang w:eastAsia="ru-RU"/>
        </w:rPr>
        <w:t xml:space="preserve"> общеобразовательная школа»</w:t>
      </w: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BB3014" w:rsidRDefault="00BB3014" w:rsidP="00332AFF">
      <w:pPr>
        <w:tabs>
          <w:tab w:val="left" w:pos="960"/>
          <w:tab w:val="left" w:pos="3969"/>
        </w:tabs>
        <w:rPr>
          <w:lang w:eastAsia="ru-RU"/>
        </w:rPr>
      </w:pPr>
    </w:p>
    <w:p w:rsidR="00951A8A" w:rsidRDefault="00951A8A" w:rsidP="00332AFF">
      <w:pPr>
        <w:tabs>
          <w:tab w:val="left" w:pos="960"/>
          <w:tab w:val="left" w:pos="3969"/>
        </w:tabs>
        <w:rPr>
          <w:lang w:eastAsia="ru-RU"/>
        </w:rPr>
      </w:pPr>
    </w:p>
    <w:p w:rsidR="00951A8A" w:rsidRDefault="00951A8A" w:rsidP="00951A8A">
      <w:pPr>
        <w:tabs>
          <w:tab w:val="left" w:pos="960"/>
          <w:tab w:val="left" w:pos="3969"/>
        </w:tabs>
        <w:jc w:val="center"/>
        <w:rPr>
          <w:lang w:eastAsia="ru-RU"/>
        </w:rPr>
      </w:pPr>
      <w:r>
        <w:rPr>
          <w:lang w:eastAsia="ru-RU"/>
        </w:rPr>
        <w:t xml:space="preserve">п. </w:t>
      </w:r>
      <w:r w:rsidR="006E21BA">
        <w:rPr>
          <w:lang w:eastAsia="ru-RU"/>
        </w:rPr>
        <w:t>Семиозерье</w:t>
      </w:r>
    </w:p>
    <w:p w:rsidR="00951A8A" w:rsidRDefault="00951A8A" w:rsidP="00951A8A">
      <w:pPr>
        <w:tabs>
          <w:tab w:val="left" w:pos="960"/>
          <w:tab w:val="left" w:pos="3969"/>
        </w:tabs>
        <w:jc w:val="center"/>
        <w:rPr>
          <w:lang w:eastAsia="ru-RU"/>
        </w:rPr>
      </w:pPr>
      <w:r>
        <w:rPr>
          <w:lang w:eastAsia="ru-RU"/>
        </w:rPr>
        <w:t>2020 г</w:t>
      </w:r>
    </w:p>
    <w:p w:rsidR="006E21BA" w:rsidRDefault="006E21BA" w:rsidP="00951A8A">
      <w:pPr>
        <w:tabs>
          <w:tab w:val="left" w:pos="960"/>
          <w:tab w:val="left" w:pos="3969"/>
        </w:tabs>
        <w:jc w:val="center"/>
        <w:rPr>
          <w:lang w:eastAsia="ru-RU"/>
        </w:rPr>
      </w:pPr>
    </w:p>
    <w:p w:rsidR="006E21BA" w:rsidRDefault="006E21BA" w:rsidP="00951A8A">
      <w:pPr>
        <w:tabs>
          <w:tab w:val="left" w:pos="960"/>
          <w:tab w:val="left" w:pos="3969"/>
        </w:tabs>
        <w:jc w:val="center"/>
        <w:rPr>
          <w:lang w:eastAsia="ru-RU"/>
        </w:rPr>
      </w:pPr>
    </w:p>
    <w:p w:rsidR="00BB3014" w:rsidRDefault="00BB3014" w:rsidP="00951A8A">
      <w:pPr>
        <w:tabs>
          <w:tab w:val="left" w:pos="960"/>
          <w:tab w:val="left" w:pos="3969"/>
        </w:tabs>
        <w:jc w:val="center"/>
        <w:rPr>
          <w:lang w:eastAsia="ru-RU"/>
        </w:rPr>
      </w:pPr>
    </w:p>
    <w:p w:rsidR="00BB3014" w:rsidRDefault="00BB3014" w:rsidP="00951A8A">
      <w:pPr>
        <w:tabs>
          <w:tab w:val="left" w:pos="960"/>
          <w:tab w:val="left" w:pos="3969"/>
        </w:tabs>
        <w:jc w:val="center"/>
        <w:rPr>
          <w:lang w:eastAsia="ru-RU"/>
        </w:rPr>
      </w:pPr>
    </w:p>
    <w:p w:rsidR="00BB3014" w:rsidRDefault="00BB3014" w:rsidP="00951A8A">
      <w:pPr>
        <w:tabs>
          <w:tab w:val="left" w:pos="960"/>
          <w:tab w:val="left" w:pos="3969"/>
        </w:tabs>
        <w:jc w:val="center"/>
        <w:rPr>
          <w:lang w:eastAsia="ru-RU"/>
        </w:rPr>
      </w:pPr>
    </w:p>
    <w:p w:rsidR="00BB3014" w:rsidRDefault="00BB3014" w:rsidP="00951A8A">
      <w:pPr>
        <w:tabs>
          <w:tab w:val="left" w:pos="960"/>
          <w:tab w:val="left" w:pos="3969"/>
        </w:tabs>
        <w:jc w:val="center"/>
        <w:rPr>
          <w:lang w:eastAsia="ru-RU"/>
        </w:rPr>
      </w:pPr>
    </w:p>
    <w:p w:rsidR="00AC7753" w:rsidRPr="00951A8A" w:rsidRDefault="00AC7753" w:rsidP="00951A8A">
      <w:pPr>
        <w:tabs>
          <w:tab w:val="left" w:pos="960"/>
          <w:tab w:val="left" w:pos="3969"/>
        </w:tabs>
        <w:jc w:val="center"/>
        <w:rPr>
          <w:lang w:eastAsia="ru-RU"/>
        </w:rPr>
      </w:pPr>
      <w:r w:rsidRPr="00507E7D">
        <w:t>1. Общие положения</w:t>
      </w:r>
    </w:p>
    <w:p w:rsidR="00AC7753" w:rsidRPr="00507E7D" w:rsidRDefault="00AC7753" w:rsidP="00332AFF">
      <w:pPr>
        <w:pStyle w:val="Pro-Gramma"/>
        <w:rPr>
          <w:sz w:val="24"/>
          <w:szCs w:val="24"/>
        </w:rPr>
      </w:pPr>
    </w:p>
    <w:p w:rsidR="00AC7753" w:rsidRPr="00507E7D" w:rsidRDefault="00AC7753" w:rsidP="00F85082">
      <w:pPr>
        <w:pStyle w:val="Pro-Gramma"/>
        <w:numPr>
          <w:ilvl w:val="1"/>
          <w:numId w:val="17"/>
        </w:numPr>
        <w:ind w:left="0" w:firstLine="709"/>
        <w:rPr>
          <w:sz w:val="24"/>
          <w:szCs w:val="24"/>
        </w:rPr>
      </w:pPr>
      <w:r w:rsidRPr="00507E7D">
        <w:rPr>
          <w:sz w:val="24"/>
          <w:szCs w:val="24"/>
        </w:rPr>
        <w:t>Настоящее Положение регулирует отношения в области оплаты труда между работодателем и работниками муниципального бюджетного общеобразовательного учреждения «</w:t>
      </w:r>
      <w:r w:rsidR="006E21BA">
        <w:rPr>
          <w:sz w:val="24"/>
          <w:szCs w:val="24"/>
        </w:rPr>
        <w:t>Семиозерская основная</w:t>
      </w:r>
      <w:r w:rsidRPr="00507E7D">
        <w:rPr>
          <w:sz w:val="24"/>
          <w:szCs w:val="24"/>
        </w:rPr>
        <w:t xml:space="preserve"> общеобразовательная школа» (далее - работники, учреждение), вне зависимости от источников финансирования оплаты труда работников учреждения.</w:t>
      </w:r>
    </w:p>
    <w:p w:rsidR="00AC7753" w:rsidRPr="00507E7D" w:rsidRDefault="00AC7753" w:rsidP="00332AFF">
      <w:pPr>
        <w:pStyle w:val="ConsPlusTitle"/>
        <w:widowControl/>
        <w:ind w:right="1" w:firstLine="567"/>
        <w:jc w:val="both"/>
        <w:rPr>
          <w:rFonts w:ascii="Times New Roman" w:hAnsi="Times New Roman" w:cs="Times New Roman"/>
          <w:b w:val="0"/>
          <w:sz w:val="24"/>
          <w:szCs w:val="24"/>
        </w:rPr>
      </w:pPr>
      <w:r w:rsidRPr="006A4696">
        <w:rPr>
          <w:rFonts w:ascii="Times New Roman" w:hAnsi="Times New Roman"/>
          <w:b w:val="0"/>
          <w:sz w:val="24"/>
          <w:szCs w:val="24"/>
        </w:rPr>
        <w:t xml:space="preserve">Настоящее Положение разработано в соответствии с </w:t>
      </w:r>
      <w:r w:rsidRPr="006A4696">
        <w:rPr>
          <w:rFonts w:ascii="Times New Roman" w:hAnsi="Times New Roman"/>
          <w:b w:val="0"/>
          <w:bCs w:val="0"/>
          <w:iCs/>
          <w:sz w:val="24"/>
          <w:szCs w:val="24"/>
        </w:rPr>
        <w:t xml:space="preserve">Постановлением администрации муниципального образования «Выборгский район» Ленинградской области от 15 июня 2020 года №1949 «Об утверждении положения о системах оплаты труда в </w:t>
      </w:r>
      <w:r w:rsidRPr="006A4696">
        <w:rPr>
          <w:rFonts w:ascii="Times New Roman" w:hAnsi="Times New Roman" w:cs="Times New Roman"/>
          <w:b w:val="0"/>
          <w:sz w:val="24"/>
          <w:szCs w:val="24"/>
        </w:rPr>
        <w:t xml:space="preserve">муниципальных учреждениях </w:t>
      </w:r>
      <w:r w:rsidRPr="006A4696">
        <w:rPr>
          <w:rFonts w:ascii="Times New Roman" w:hAnsi="Times New Roman" w:cs="Times New Roman"/>
          <w:b w:val="0"/>
          <w:sz w:val="24"/>
          <w:szCs w:val="24"/>
        </w:rPr>
        <w:lastRenderedPageBreak/>
        <w:t>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по видам экономической  деятельности</w:t>
      </w:r>
      <w:r w:rsidRPr="006A4696">
        <w:rPr>
          <w:rFonts w:ascii="Times New Roman" w:hAnsi="Times New Roman"/>
          <w:b w:val="0"/>
          <w:sz w:val="24"/>
          <w:szCs w:val="24"/>
        </w:rPr>
        <w:t xml:space="preserve">», </w:t>
      </w:r>
      <w:r w:rsidRPr="006A4696">
        <w:rPr>
          <w:rFonts w:ascii="Times New Roman" w:hAnsi="Times New Roman"/>
          <w:b w:val="0"/>
          <w:bCs w:val="0"/>
          <w:sz w:val="24"/>
          <w:szCs w:val="24"/>
        </w:rPr>
        <w:t>Федеральным законом «Об образовании в Российской Федерации» № 273-ФЗ от 29.12.2012г.</w:t>
      </w:r>
      <w:r w:rsidRPr="00507E7D">
        <w:rPr>
          <w:rFonts w:ascii="Times New Roman" w:hAnsi="Times New Roman"/>
          <w:b w:val="0"/>
          <w:bCs w:val="0"/>
          <w:iCs/>
          <w:sz w:val="24"/>
          <w:szCs w:val="24"/>
        </w:rPr>
        <w:t xml:space="preserve"> </w:t>
      </w:r>
    </w:p>
    <w:p w:rsidR="00AC7753" w:rsidRPr="00507E7D" w:rsidRDefault="00AC7753" w:rsidP="00332AFF">
      <w:pPr>
        <w:pStyle w:val="Pro-Gramma"/>
        <w:rPr>
          <w:sz w:val="24"/>
          <w:szCs w:val="24"/>
        </w:rPr>
      </w:pPr>
      <w:r w:rsidRPr="00507E7D">
        <w:rPr>
          <w:sz w:val="24"/>
          <w:szCs w:val="24"/>
        </w:rPr>
        <w:t xml:space="preserve">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решении совета депутатов муниципального образования «Выборгский район» Ленинградской области «Об оплате труда работников муниципальных учреждений муниципального образования «Выборгский район» Ленинградской области» от 25.02.2020 г. № 40, решении совета депутатов муниципального образования «Город Выборг» Выборгского района Ленинградской области «Об оплате труда работников муниципальных учреждений муниципального образования «Город Выборг» Выборгского района Ленинградской области от 25.02.2020 г. № 25. </w:t>
      </w:r>
    </w:p>
    <w:p w:rsidR="00AC7753" w:rsidRPr="00507E7D" w:rsidRDefault="00AC7753" w:rsidP="00332AFF">
      <w:pPr>
        <w:pStyle w:val="Pro-Gramma"/>
        <w:rPr>
          <w:sz w:val="24"/>
          <w:szCs w:val="24"/>
        </w:rPr>
      </w:pPr>
      <w:r w:rsidRPr="00507E7D">
        <w:rPr>
          <w:sz w:val="24"/>
          <w:szCs w:val="24"/>
        </w:rP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учреждения утверждается постановлением администрации муниципального образования «Выборгский район» Ленинградской области (приказом комитета образования), осуществляющего функции и полномочия учредителя соответствующих учреждений (далее – уполномоченный орган), в диапазоне от 1 до 4.</w:t>
      </w:r>
    </w:p>
    <w:p w:rsidR="00AC7753" w:rsidRPr="00507E7D" w:rsidRDefault="00AC7753" w:rsidP="00332AFF">
      <w:pPr>
        <w:pStyle w:val="3"/>
        <w:spacing w:before="0"/>
        <w:ind w:firstLine="709"/>
        <w:jc w:val="both"/>
        <w:rPr>
          <w:rFonts w:ascii="Times New Roman" w:hAnsi="Times New Roman"/>
          <w:b w:val="0"/>
          <w:color w:val="auto"/>
        </w:rPr>
      </w:pPr>
      <w:r w:rsidRPr="00507E7D">
        <w:rPr>
          <w:rFonts w:ascii="Times New Roman" w:hAnsi="Times New Roman"/>
          <w:b w:val="0"/>
          <w:color w:val="auto"/>
        </w:rPr>
        <w:t>2. Порядок определения должностных окладов (окладов, ставок заработной платы) работников и повышающих коэффициентов к ним</w:t>
      </w:r>
    </w:p>
    <w:p w:rsidR="00AC7753" w:rsidRPr="00507E7D" w:rsidRDefault="00AC7753" w:rsidP="00332AFF">
      <w:pPr>
        <w:pStyle w:val="Pro-Gramma"/>
        <w:rPr>
          <w:sz w:val="24"/>
          <w:szCs w:val="24"/>
        </w:rPr>
      </w:pPr>
      <w:r w:rsidRPr="00507E7D">
        <w:rPr>
          <w:sz w:val="24"/>
          <w:szCs w:val="24"/>
        </w:rPr>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постановлением администрации МО «Выборгский район» (приказом комитета образования) с учетом требований и особенностей, установленных настоящим Положением. </w:t>
      </w:r>
    </w:p>
    <w:p w:rsidR="00AC7753" w:rsidRPr="00507E7D" w:rsidRDefault="00AC7753" w:rsidP="00332AFF">
      <w:pPr>
        <w:pStyle w:val="Pro-Gramma"/>
        <w:rPr>
          <w:sz w:val="24"/>
          <w:szCs w:val="24"/>
        </w:rPr>
      </w:pPr>
      <w:r w:rsidRPr="00507E7D">
        <w:rPr>
          <w:sz w:val="24"/>
          <w:szCs w:val="24"/>
        </w:rPr>
        <w:t>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муниципальной политики и нормативно-правовому регулированию в сфере труда (далее – ПКГ, КУ).</w:t>
      </w:r>
    </w:p>
    <w:p w:rsidR="00AC7753" w:rsidRPr="00507E7D" w:rsidRDefault="00AC7753" w:rsidP="00332AFF">
      <w:pPr>
        <w:pStyle w:val="Pro-Gramma"/>
        <w:rPr>
          <w:sz w:val="24"/>
          <w:szCs w:val="24"/>
        </w:rPr>
      </w:pPr>
      <w:r w:rsidRPr="00507E7D">
        <w:rPr>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AC7753" w:rsidRPr="00507E7D" w:rsidRDefault="00AC7753" w:rsidP="00332AFF">
      <w:pPr>
        <w:pStyle w:val="Pro-Gramma"/>
        <w:rPr>
          <w:sz w:val="24"/>
          <w:szCs w:val="24"/>
        </w:rPr>
      </w:pPr>
      <w:r w:rsidRPr="00507E7D">
        <w:rPr>
          <w:sz w:val="24"/>
          <w:szCs w:val="24"/>
        </w:rPr>
        <w:t>Установление по отдельной ПКГ, отдельному КУ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AC7753" w:rsidRPr="00507E7D" w:rsidRDefault="00AC7753" w:rsidP="00332AFF">
      <w:pPr>
        <w:pStyle w:val="Pro-Gramma"/>
        <w:rPr>
          <w:sz w:val="24"/>
          <w:szCs w:val="24"/>
        </w:rPr>
      </w:pPr>
      <w:r w:rsidRPr="00507E7D">
        <w:rPr>
          <w:sz w:val="24"/>
          <w:szCs w:val="24"/>
        </w:rPr>
        <w:t>2.3. По должностям служащих,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AC7753" w:rsidRPr="00507E7D" w:rsidRDefault="00AC7753" w:rsidP="00332AFF">
      <w:pPr>
        <w:pStyle w:val="Pro-Gramma"/>
        <w:rPr>
          <w:sz w:val="24"/>
          <w:szCs w:val="24"/>
        </w:rPr>
      </w:pPr>
      <w:r w:rsidRPr="00507E7D">
        <w:rPr>
          <w:sz w:val="24"/>
          <w:szCs w:val="24"/>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C7753" w:rsidRPr="00507E7D" w:rsidRDefault="00AC7753" w:rsidP="00332AFF">
      <w:pPr>
        <w:ind w:firstLine="709"/>
        <w:jc w:val="both"/>
      </w:pPr>
      <w:r w:rsidRPr="00507E7D">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507E7D">
        <w:rPr>
          <w:bCs/>
        </w:rPr>
        <w:t>,</w:t>
      </w:r>
      <w:r w:rsidRPr="00507E7D">
        <w:rPr>
          <w:b/>
        </w:rPr>
        <w:t xml:space="preserve"> </w:t>
      </w:r>
      <w:r w:rsidRPr="00507E7D">
        <w:t>определяемого как произведение расчетной величины, устанавливаемой решениями советов депутатов о бюджете МО «Выборгский район» и бюджете МО «Город Выборг», и межуровневого коэффициента по соответствующей должности (далее – минимальный уровень должностного оклада (оклада, ставки заработной платы).</w:t>
      </w:r>
    </w:p>
    <w:p w:rsidR="00AC7753" w:rsidRPr="00507E7D" w:rsidRDefault="00AC7753" w:rsidP="00332AFF">
      <w:pPr>
        <w:pStyle w:val="Pro-Gramma"/>
        <w:rPr>
          <w:sz w:val="24"/>
          <w:szCs w:val="24"/>
        </w:rPr>
      </w:pPr>
      <w:r w:rsidRPr="00507E7D">
        <w:rPr>
          <w:sz w:val="24"/>
          <w:szCs w:val="24"/>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настоящего Положения. </w:t>
      </w:r>
    </w:p>
    <w:p w:rsidR="00AC7753" w:rsidRPr="00507E7D" w:rsidRDefault="00AC7753" w:rsidP="00332AFF">
      <w:pPr>
        <w:pStyle w:val="Pro-Gramma"/>
        <w:rPr>
          <w:sz w:val="24"/>
          <w:szCs w:val="24"/>
        </w:rPr>
      </w:pPr>
      <w:r w:rsidRPr="00507E7D">
        <w:rPr>
          <w:sz w:val="24"/>
          <w:szCs w:val="24"/>
        </w:rPr>
        <w:lastRenderedPageBreak/>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6A4696" w:rsidRDefault="00AC7753" w:rsidP="00332AFF">
      <w:pPr>
        <w:pStyle w:val="Pro-Gramma"/>
        <w:rPr>
          <w:sz w:val="24"/>
          <w:szCs w:val="24"/>
        </w:rPr>
      </w:pPr>
      <w:r w:rsidRPr="00507E7D">
        <w:rPr>
          <w:sz w:val="24"/>
          <w:szCs w:val="24"/>
        </w:rPr>
        <w:t>2.6. Межуровневые коэффициенты у</w:t>
      </w:r>
      <w:r w:rsidR="006A4696">
        <w:rPr>
          <w:sz w:val="24"/>
          <w:szCs w:val="24"/>
        </w:rPr>
        <w:t>станавливаются:</w:t>
      </w:r>
    </w:p>
    <w:p w:rsidR="00AC7753" w:rsidRPr="006A4696" w:rsidRDefault="006A4696" w:rsidP="00332AFF">
      <w:pPr>
        <w:pStyle w:val="Pro-Gramma"/>
        <w:rPr>
          <w:sz w:val="24"/>
          <w:szCs w:val="24"/>
        </w:rPr>
      </w:pPr>
      <w:r>
        <w:rPr>
          <w:sz w:val="24"/>
          <w:szCs w:val="24"/>
        </w:rPr>
        <w:t xml:space="preserve">-  </w:t>
      </w:r>
      <w:r w:rsidR="00AC7753" w:rsidRPr="006A4696">
        <w:rPr>
          <w:sz w:val="24"/>
          <w:szCs w:val="24"/>
        </w:rPr>
        <w:t>по об</w:t>
      </w:r>
      <w:r>
        <w:rPr>
          <w:sz w:val="24"/>
          <w:szCs w:val="24"/>
        </w:rPr>
        <w:t>щеотраслевым профессиям рабочих.</w:t>
      </w:r>
    </w:p>
    <w:p w:rsidR="00AC7753" w:rsidRPr="00507E7D" w:rsidRDefault="00AC7753" w:rsidP="00F85082">
      <w:pPr>
        <w:pStyle w:val="4"/>
        <w:rPr>
          <w:rFonts w:ascii="Times New Roman" w:hAnsi="Times New Roman"/>
          <w:i w:val="0"/>
          <w:color w:val="000000"/>
        </w:rPr>
      </w:pPr>
      <w:r w:rsidRPr="00507E7D">
        <w:rPr>
          <w:rFonts w:ascii="Times New Roman" w:hAnsi="Times New Roman"/>
          <w:i w:val="0"/>
          <w:color w:val="000000"/>
        </w:rPr>
        <w:t>Межуровневые коэффициенты по должностям рабочих, замещающих должности по общеотраслевым профессиям рабочих</w:t>
      </w:r>
    </w:p>
    <w:p w:rsidR="00AC7753" w:rsidRPr="009408F7" w:rsidRDefault="00AC7753" w:rsidP="00F85082">
      <w:pPr>
        <w:pStyle w:val="Pro-Gramma"/>
        <w:jc w:val="center"/>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AC7753" w:rsidRPr="009408F7" w:rsidTr="00BD70A4">
        <w:trPr>
          <w:tblHeader/>
        </w:trPr>
        <w:tc>
          <w:tcPr>
            <w:tcW w:w="3655" w:type="dxa"/>
            <w:gridSpan w:val="2"/>
          </w:tcPr>
          <w:p w:rsidR="00AC7753" w:rsidRPr="002C1681" w:rsidRDefault="00AC7753" w:rsidP="00BD70A4">
            <w:pPr>
              <w:pStyle w:val="Pro-Tab"/>
              <w:ind w:left="34"/>
              <w:jc w:val="center"/>
            </w:pPr>
            <w:r w:rsidRPr="002C1681">
              <w:t>ПКГ, КУ, должности, не включенные в ПКГ</w:t>
            </w:r>
          </w:p>
        </w:tc>
        <w:tc>
          <w:tcPr>
            <w:tcW w:w="4253" w:type="dxa"/>
          </w:tcPr>
          <w:p w:rsidR="00AC7753" w:rsidRPr="002C1681" w:rsidRDefault="00AC7753" w:rsidP="00BD70A4">
            <w:pPr>
              <w:pStyle w:val="Pro-Tab"/>
              <w:ind w:left="34"/>
              <w:jc w:val="center"/>
            </w:pPr>
            <w:r w:rsidRPr="002C1681">
              <w:t>Должности (профессии)</w:t>
            </w:r>
          </w:p>
        </w:tc>
        <w:tc>
          <w:tcPr>
            <w:tcW w:w="2298" w:type="dxa"/>
          </w:tcPr>
          <w:p w:rsidR="00AC7753" w:rsidRPr="002C1681" w:rsidRDefault="00AC7753" w:rsidP="00BD70A4">
            <w:pPr>
              <w:pStyle w:val="Pro-Tab"/>
              <w:ind w:left="34"/>
              <w:jc w:val="center"/>
            </w:pPr>
            <w:r w:rsidRPr="002C1681">
              <w:t>Межуровневый коэффициент</w:t>
            </w:r>
          </w:p>
        </w:tc>
      </w:tr>
      <w:tr w:rsidR="00AC7753" w:rsidRPr="009408F7" w:rsidTr="00BD70A4">
        <w:tc>
          <w:tcPr>
            <w:tcW w:w="2663" w:type="dxa"/>
            <w:vAlign w:val="center"/>
          </w:tcPr>
          <w:p w:rsidR="00AC7753" w:rsidRPr="002C1681" w:rsidRDefault="00AC7753" w:rsidP="00BD70A4">
            <w:pPr>
              <w:pStyle w:val="Pro-Tab"/>
              <w:ind w:left="34"/>
            </w:pPr>
            <w:r w:rsidRPr="002C1681">
              <w:t>ПКГ «Общеотраслевые профессии рабочих первого уровня»</w:t>
            </w:r>
          </w:p>
        </w:tc>
        <w:tc>
          <w:tcPr>
            <w:tcW w:w="992" w:type="dxa"/>
          </w:tcPr>
          <w:p w:rsidR="00AC7753" w:rsidRPr="002C1681" w:rsidRDefault="00AC7753" w:rsidP="00BD70A4">
            <w:pPr>
              <w:pStyle w:val="Pro-Tab"/>
              <w:ind w:left="34"/>
            </w:pPr>
            <w:r w:rsidRPr="002C1681">
              <w:t>1-й КУ</w:t>
            </w:r>
          </w:p>
        </w:tc>
        <w:tc>
          <w:tcPr>
            <w:tcW w:w="4253" w:type="dxa"/>
          </w:tcPr>
          <w:p w:rsidR="00AC7753" w:rsidRDefault="00AC7753" w:rsidP="00BD70A4">
            <w:pPr>
              <w:pStyle w:val="Pro-Tab"/>
              <w:ind w:left="34"/>
              <w:jc w:val="both"/>
            </w:pPr>
            <w:r w:rsidRPr="002C1681">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AC7753" w:rsidRPr="007625B9" w:rsidRDefault="00AC7753" w:rsidP="00BD70A4">
            <w:pPr>
              <w:pStyle w:val="Pro-Tab"/>
              <w:ind w:left="34"/>
              <w:jc w:val="both"/>
              <w:rPr>
                <w:b/>
              </w:rPr>
            </w:pPr>
            <w:r w:rsidRPr="006A4696">
              <w:t>кухонный рабочий; машинист по стирке и ремонту специальной одежды; гардеробщик; дворник; кастелянша; кладовщик; сторож (вахтер); уборщик служебных помещений;</w:t>
            </w:r>
            <w:r w:rsidRPr="002C1681">
              <w:t xml:space="preserve">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2298" w:type="dxa"/>
          </w:tcPr>
          <w:p w:rsidR="00AC7753" w:rsidRPr="002C1681" w:rsidRDefault="00AC7753" w:rsidP="00BD70A4">
            <w:pPr>
              <w:pStyle w:val="Pro-Tab"/>
              <w:ind w:left="34"/>
              <w:jc w:val="center"/>
            </w:pPr>
            <w:r w:rsidRPr="002C1681">
              <w:t>1,05</w:t>
            </w:r>
          </w:p>
        </w:tc>
      </w:tr>
    </w:tbl>
    <w:p w:rsidR="00AC7753" w:rsidRDefault="00AC7753" w:rsidP="00F85082">
      <w:pPr>
        <w:pStyle w:val="Pro-Tab"/>
        <w:jc w:val="both"/>
      </w:pPr>
    </w:p>
    <w:p w:rsidR="00AC7753" w:rsidRPr="00507E7D" w:rsidRDefault="006A4696" w:rsidP="00332AFF">
      <w:pPr>
        <w:pStyle w:val="Pro-Gramma"/>
        <w:rPr>
          <w:sz w:val="24"/>
          <w:szCs w:val="24"/>
        </w:rPr>
      </w:pPr>
      <w:r>
        <w:rPr>
          <w:sz w:val="24"/>
          <w:szCs w:val="24"/>
        </w:rPr>
        <w:t xml:space="preserve">- </w:t>
      </w:r>
      <w:r w:rsidRPr="00507E7D">
        <w:rPr>
          <w:sz w:val="24"/>
          <w:szCs w:val="24"/>
        </w:rPr>
        <w:t xml:space="preserve">по </w:t>
      </w:r>
      <w:r w:rsidR="00AC7753" w:rsidRPr="00507E7D">
        <w:rPr>
          <w:sz w:val="24"/>
          <w:szCs w:val="24"/>
        </w:rPr>
        <w:t>до</w:t>
      </w:r>
      <w:r w:rsidR="00AC7753">
        <w:rPr>
          <w:sz w:val="24"/>
          <w:szCs w:val="24"/>
        </w:rPr>
        <w:t>лжностям работников образования.</w:t>
      </w:r>
    </w:p>
    <w:p w:rsidR="00AC7753" w:rsidRPr="002F2739" w:rsidRDefault="00AC7753" w:rsidP="00DE795B">
      <w:pPr>
        <w:pStyle w:val="4"/>
        <w:rPr>
          <w:rFonts w:ascii="Times New Roman" w:hAnsi="Times New Roman"/>
          <w:i w:val="0"/>
          <w:color w:val="000000"/>
          <w:sz w:val="28"/>
          <w:szCs w:val="28"/>
        </w:rPr>
      </w:pPr>
      <w:bookmarkStart w:id="1" w:name="_Hlk25417804"/>
      <w:bookmarkStart w:id="2" w:name="_Hlk25417255"/>
      <w:r w:rsidRPr="002F2739">
        <w:rPr>
          <w:rFonts w:ascii="Times New Roman" w:hAnsi="Times New Roman"/>
          <w:i w:val="0"/>
          <w:color w:val="000000"/>
          <w:sz w:val="28"/>
          <w:szCs w:val="28"/>
        </w:rPr>
        <w:t>Межуровневые коэффициенты по должностям работников образования</w:t>
      </w:r>
    </w:p>
    <w:p w:rsidR="00AC7753" w:rsidRPr="00112064" w:rsidRDefault="00AC7753" w:rsidP="00DE795B">
      <w:pPr>
        <w:pStyle w:val="Pro-Gramma"/>
        <w:jc w:val="center"/>
        <w:rPr>
          <w:b/>
        </w:rPr>
      </w:pPr>
    </w:p>
    <w:tbl>
      <w:tblPr>
        <w:tblW w:w="10206" w:type="dxa"/>
        <w:tblInd w:w="108" w:type="dxa"/>
        <w:tblLayout w:type="fixed"/>
        <w:tblLook w:val="0000" w:firstRow="0" w:lastRow="0" w:firstColumn="0" w:lastColumn="0" w:noHBand="0" w:noVBand="0"/>
      </w:tblPr>
      <w:tblGrid>
        <w:gridCol w:w="2977"/>
        <w:gridCol w:w="992"/>
        <w:gridCol w:w="4253"/>
        <w:gridCol w:w="1984"/>
      </w:tblGrid>
      <w:tr w:rsidR="00AC7753" w:rsidRPr="001A6F27" w:rsidTr="00BD70A4">
        <w:trPr>
          <w:tblHeader/>
        </w:trPr>
        <w:tc>
          <w:tcPr>
            <w:tcW w:w="3969" w:type="dxa"/>
            <w:gridSpan w:val="2"/>
            <w:tcBorders>
              <w:top w:val="single" w:sz="4" w:space="0" w:color="auto"/>
              <w:left w:val="single" w:sz="4" w:space="0" w:color="auto"/>
              <w:bottom w:val="single" w:sz="4" w:space="0" w:color="auto"/>
              <w:right w:val="single" w:sz="4" w:space="0" w:color="auto"/>
            </w:tcBorders>
          </w:tcPr>
          <w:p w:rsidR="00AC7753" w:rsidRPr="00B30DB3" w:rsidRDefault="00AC7753" w:rsidP="00BD70A4">
            <w:pPr>
              <w:jc w:val="center"/>
            </w:pPr>
            <w:r w:rsidRPr="00B30DB3">
              <w:t>ПКГ, КУ, 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tcPr>
          <w:p w:rsidR="00AC7753" w:rsidRPr="00B30DB3" w:rsidRDefault="00AC7753" w:rsidP="00BD70A4">
            <w:pPr>
              <w:jc w:val="center"/>
            </w:pPr>
            <w:r w:rsidRPr="00B30DB3">
              <w:t>Должности</w:t>
            </w:r>
          </w:p>
        </w:tc>
        <w:tc>
          <w:tcPr>
            <w:tcW w:w="1984" w:type="dxa"/>
            <w:tcBorders>
              <w:top w:val="single" w:sz="4" w:space="0" w:color="auto"/>
              <w:left w:val="single" w:sz="4" w:space="0" w:color="auto"/>
              <w:bottom w:val="single" w:sz="4" w:space="0" w:color="auto"/>
              <w:right w:val="single" w:sz="4" w:space="0" w:color="auto"/>
            </w:tcBorders>
          </w:tcPr>
          <w:p w:rsidR="00AC7753" w:rsidRPr="00B30DB3" w:rsidRDefault="00AC7753" w:rsidP="00BD70A4">
            <w:pPr>
              <w:jc w:val="center"/>
            </w:pPr>
            <w:r w:rsidRPr="00B30DB3">
              <w:t>Межуровневый коэффициент</w:t>
            </w:r>
          </w:p>
        </w:tc>
      </w:tr>
      <w:tr w:rsidR="00AC7753" w:rsidRPr="001A6F27" w:rsidTr="00BD70A4">
        <w:tc>
          <w:tcPr>
            <w:tcW w:w="2977" w:type="dxa"/>
            <w:tcBorders>
              <w:top w:val="single" w:sz="4" w:space="0" w:color="auto"/>
              <w:left w:val="single" w:sz="4" w:space="0" w:color="auto"/>
              <w:bottom w:val="single" w:sz="4" w:space="0" w:color="auto"/>
              <w:right w:val="single" w:sz="4" w:space="0" w:color="auto"/>
            </w:tcBorders>
            <w:vAlign w:val="center"/>
          </w:tcPr>
          <w:p w:rsidR="00AC7753" w:rsidRPr="00B30DB3" w:rsidRDefault="00AC7753" w:rsidP="00BD70A4">
            <w:pPr>
              <w:ind w:left="34"/>
            </w:pPr>
            <w:r w:rsidRPr="00B30DB3">
              <w:t>ПКГ должностей работников учебно-вспомогательного персонала первого уровня</w:t>
            </w:r>
          </w:p>
        </w:tc>
        <w:tc>
          <w:tcPr>
            <w:tcW w:w="992" w:type="dxa"/>
            <w:tcBorders>
              <w:top w:val="single" w:sz="4" w:space="0" w:color="auto"/>
              <w:left w:val="single" w:sz="4" w:space="0" w:color="auto"/>
              <w:bottom w:val="single" w:sz="4" w:space="0" w:color="auto"/>
              <w:right w:val="single" w:sz="4" w:space="0" w:color="auto"/>
            </w:tcBorders>
          </w:tcPr>
          <w:p w:rsidR="00AC7753" w:rsidRPr="00B30DB3" w:rsidRDefault="00AC7753" w:rsidP="00BD70A4">
            <w:pPr>
              <w:ind w:left="34"/>
              <w:jc w:val="center"/>
            </w:pPr>
            <w:r w:rsidRPr="00B30DB3">
              <w:t>-</w:t>
            </w:r>
          </w:p>
        </w:tc>
        <w:tc>
          <w:tcPr>
            <w:tcW w:w="4253" w:type="dxa"/>
            <w:tcBorders>
              <w:top w:val="single" w:sz="4" w:space="0" w:color="auto"/>
              <w:left w:val="single" w:sz="4" w:space="0" w:color="auto"/>
              <w:bottom w:val="single" w:sz="4" w:space="0" w:color="auto"/>
              <w:right w:val="single" w:sz="4" w:space="0" w:color="auto"/>
            </w:tcBorders>
          </w:tcPr>
          <w:p w:rsidR="00AC7753" w:rsidRPr="00B30DB3" w:rsidRDefault="00AC7753" w:rsidP="00BD70A4">
            <w:r w:rsidRPr="00B30DB3">
              <w:t>Вожатый; помощник воспитателя; секретарь учебной части</w:t>
            </w:r>
          </w:p>
        </w:tc>
        <w:tc>
          <w:tcPr>
            <w:tcW w:w="1984" w:type="dxa"/>
            <w:tcBorders>
              <w:top w:val="single" w:sz="4" w:space="0" w:color="auto"/>
              <w:left w:val="single" w:sz="4" w:space="0" w:color="auto"/>
              <w:bottom w:val="single" w:sz="4" w:space="0" w:color="auto"/>
              <w:right w:val="single" w:sz="4" w:space="0" w:color="auto"/>
            </w:tcBorders>
          </w:tcPr>
          <w:p w:rsidR="00AC7753" w:rsidRPr="00B30DB3" w:rsidRDefault="00AC7753" w:rsidP="00BD70A4">
            <w:pPr>
              <w:jc w:val="center"/>
            </w:pPr>
            <w:r w:rsidRPr="00B30DB3">
              <w:t>1,25</w:t>
            </w:r>
          </w:p>
        </w:tc>
      </w:tr>
      <w:tr w:rsidR="00AC7753" w:rsidRPr="001A6F27" w:rsidTr="00BD70A4">
        <w:tc>
          <w:tcPr>
            <w:tcW w:w="2977" w:type="dxa"/>
            <w:vMerge w:val="restart"/>
            <w:tcBorders>
              <w:top w:val="single" w:sz="4" w:space="0" w:color="auto"/>
              <w:left w:val="single" w:sz="4" w:space="0" w:color="auto"/>
              <w:right w:val="single" w:sz="4" w:space="0" w:color="auto"/>
            </w:tcBorders>
            <w:vAlign w:val="center"/>
          </w:tcPr>
          <w:p w:rsidR="00AC7753" w:rsidRPr="00B30DB3" w:rsidRDefault="00AC7753" w:rsidP="00BD70A4">
            <w:pPr>
              <w:ind w:left="34"/>
            </w:pPr>
            <w:r w:rsidRPr="00B30DB3">
              <w:t>ПКГ должностей работников учебно-вспомогательного персонала второго уровня</w:t>
            </w:r>
          </w:p>
        </w:tc>
        <w:tc>
          <w:tcPr>
            <w:tcW w:w="992" w:type="dxa"/>
            <w:vMerge w:val="restart"/>
            <w:tcBorders>
              <w:top w:val="single" w:sz="4" w:space="0" w:color="auto"/>
              <w:left w:val="single" w:sz="4" w:space="0" w:color="auto"/>
              <w:right w:val="single" w:sz="4" w:space="0" w:color="auto"/>
            </w:tcBorders>
          </w:tcPr>
          <w:p w:rsidR="00AC7753" w:rsidRPr="00B30DB3" w:rsidRDefault="00AC7753" w:rsidP="00BD70A4">
            <w:pPr>
              <w:ind w:left="34"/>
              <w:jc w:val="center"/>
            </w:pPr>
            <w:r w:rsidRPr="00B30DB3">
              <w:t>1-й КУ</w:t>
            </w: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младший воспитатель:</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1,50</w:t>
            </w: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bottom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1,35</w:t>
            </w:r>
          </w:p>
        </w:tc>
      </w:tr>
      <w:tr w:rsidR="00AC7753" w:rsidRPr="001A6F27" w:rsidTr="00BD70A4">
        <w:tc>
          <w:tcPr>
            <w:tcW w:w="2977" w:type="dxa"/>
            <w:vMerge w:val="restart"/>
            <w:tcBorders>
              <w:top w:val="single" w:sz="4" w:space="0" w:color="auto"/>
              <w:left w:val="single" w:sz="4" w:space="0" w:color="auto"/>
              <w:right w:val="single" w:sz="4" w:space="0" w:color="auto"/>
            </w:tcBorders>
            <w:vAlign w:val="center"/>
          </w:tcPr>
          <w:p w:rsidR="00AC7753" w:rsidRPr="00B30DB3" w:rsidRDefault="00AC7753" w:rsidP="00BD70A4">
            <w:pPr>
              <w:ind w:left="34"/>
            </w:pPr>
            <w:r w:rsidRPr="00B30DB3">
              <w:t>ПКГ должностей педагогических работников</w:t>
            </w:r>
          </w:p>
        </w:tc>
        <w:tc>
          <w:tcPr>
            <w:tcW w:w="992" w:type="dxa"/>
            <w:vMerge w:val="restart"/>
            <w:tcBorders>
              <w:top w:val="single" w:sz="4" w:space="0" w:color="auto"/>
              <w:left w:val="single" w:sz="4" w:space="0" w:color="auto"/>
              <w:right w:val="single" w:sz="4" w:space="0" w:color="auto"/>
            </w:tcBorders>
          </w:tcPr>
          <w:p w:rsidR="00AC7753" w:rsidRPr="00B30DB3" w:rsidRDefault="00AC7753" w:rsidP="00BD70A4">
            <w:pPr>
              <w:ind w:left="34"/>
              <w:jc w:val="center"/>
            </w:pPr>
            <w:r w:rsidRPr="00B30DB3">
              <w:t>1-й КУ</w:t>
            </w: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инструктор по физической культуре; музыкальный руководитель</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1,75</w:t>
            </w: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bottom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1,45</w:t>
            </w: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val="restart"/>
            <w:tcBorders>
              <w:top w:val="single" w:sz="4" w:space="0" w:color="auto"/>
              <w:left w:val="single" w:sz="4" w:space="0" w:color="auto"/>
              <w:right w:val="single" w:sz="4" w:space="0" w:color="auto"/>
            </w:tcBorders>
          </w:tcPr>
          <w:p w:rsidR="00AC7753" w:rsidRPr="00B30DB3" w:rsidRDefault="00AC7753" w:rsidP="00BD70A4">
            <w:pPr>
              <w:ind w:left="34"/>
              <w:jc w:val="center"/>
            </w:pPr>
            <w:r w:rsidRPr="00B30DB3">
              <w:t>2-й КУ</w:t>
            </w: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A90389">
            <w:r w:rsidRPr="006A4696">
              <w:t>педагог-организатор; социальный педагог</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xml:space="preserve">- с высшим профессиональным </w:t>
            </w:r>
            <w:r w:rsidRPr="006A4696">
              <w:lastRenderedPageBreak/>
              <w:t>образованием</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lastRenderedPageBreak/>
              <w:t>1,80</w:t>
            </w: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bottom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1,50</w:t>
            </w: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val="restart"/>
            <w:tcBorders>
              <w:top w:val="single" w:sz="4" w:space="0" w:color="auto"/>
              <w:left w:val="single" w:sz="4" w:space="0" w:color="auto"/>
              <w:right w:val="single" w:sz="4" w:space="0" w:color="auto"/>
            </w:tcBorders>
          </w:tcPr>
          <w:p w:rsidR="00AC7753" w:rsidRPr="00B30DB3" w:rsidRDefault="00AC7753" w:rsidP="00BD70A4">
            <w:pPr>
              <w:ind w:left="34"/>
              <w:jc w:val="center"/>
            </w:pPr>
            <w:r w:rsidRPr="00B30DB3">
              <w:t>3-й КУ</w:t>
            </w: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A90389">
            <w:r w:rsidRPr="006A4696">
              <w:t xml:space="preserve">Воспитатель, педагог-психолог; </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1,90</w:t>
            </w: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bottom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1,60</w:t>
            </w: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val="restart"/>
            <w:tcBorders>
              <w:top w:val="single" w:sz="4" w:space="0" w:color="auto"/>
              <w:left w:val="single" w:sz="4" w:space="0" w:color="auto"/>
              <w:right w:val="single" w:sz="4" w:space="0" w:color="auto"/>
            </w:tcBorders>
          </w:tcPr>
          <w:p w:rsidR="00AC7753" w:rsidRPr="00B30DB3" w:rsidRDefault="00AC7753" w:rsidP="00BD70A4">
            <w:pPr>
              <w:ind w:left="34"/>
              <w:jc w:val="center"/>
            </w:pPr>
            <w:r w:rsidRPr="00B30DB3">
              <w:t>4-й КУ</w:t>
            </w: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A90389">
            <w:r w:rsidRPr="006A4696">
              <w:t xml:space="preserve">Педагог-библиотекарь; преподаватель&lt;1&gt;; преподаватель-организатор основ безопасности жизнедеятельности; руководитель физического воспитания; старший воспитатель; </w:t>
            </w:r>
            <w:proofErr w:type="spellStart"/>
            <w:r w:rsidRPr="006A4696">
              <w:t>тьютор</w:t>
            </w:r>
            <w:proofErr w:type="spellEnd"/>
            <w:r w:rsidRPr="006A4696">
              <w:t>&lt;2&gt;; учитель; учитель-дефектолог; учитель-логопед (логопед):</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p>
        </w:tc>
      </w:tr>
      <w:tr w:rsidR="00AC7753" w:rsidRPr="001A6F27" w:rsidTr="00BD70A4">
        <w:tc>
          <w:tcPr>
            <w:tcW w:w="2977" w:type="dxa"/>
            <w:vMerge/>
            <w:tcBorders>
              <w:left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с высшим профессиональным образованием</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2,00</w:t>
            </w:r>
          </w:p>
        </w:tc>
      </w:tr>
      <w:tr w:rsidR="00AC7753" w:rsidRPr="001A6F27" w:rsidTr="00BD70A4">
        <w:tc>
          <w:tcPr>
            <w:tcW w:w="2977" w:type="dxa"/>
            <w:vMerge/>
            <w:tcBorders>
              <w:left w:val="single" w:sz="4" w:space="0" w:color="auto"/>
              <w:bottom w:val="single" w:sz="4" w:space="0" w:color="auto"/>
              <w:right w:val="single" w:sz="4" w:space="0" w:color="auto"/>
            </w:tcBorders>
            <w:vAlign w:val="center"/>
          </w:tcPr>
          <w:p w:rsidR="00AC7753" w:rsidRPr="00B30DB3" w:rsidRDefault="00AC7753" w:rsidP="00BD70A4">
            <w:pPr>
              <w:ind w:left="34"/>
            </w:pPr>
          </w:p>
        </w:tc>
        <w:tc>
          <w:tcPr>
            <w:tcW w:w="992" w:type="dxa"/>
            <w:vMerge/>
            <w:tcBorders>
              <w:left w:val="single" w:sz="4" w:space="0" w:color="auto"/>
              <w:bottom w:val="single" w:sz="4" w:space="0" w:color="auto"/>
              <w:right w:val="single" w:sz="4" w:space="0" w:color="auto"/>
            </w:tcBorders>
          </w:tcPr>
          <w:p w:rsidR="00AC7753" w:rsidRPr="00B30DB3" w:rsidRDefault="00AC7753" w:rsidP="00BD70A4">
            <w:pPr>
              <w:ind w:left="34"/>
              <w:jc w:val="center"/>
            </w:pPr>
          </w:p>
        </w:tc>
        <w:tc>
          <w:tcPr>
            <w:tcW w:w="4253" w:type="dxa"/>
            <w:tcBorders>
              <w:top w:val="single" w:sz="4" w:space="0" w:color="auto"/>
              <w:left w:val="single" w:sz="4" w:space="0" w:color="auto"/>
              <w:bottom w:val="single" w:sz="4" w:space="0" w:color="auto"/>
              <w:right w:val="single" w:sz="4" w:space="0" w:color="auto"/>
            </w:tcBorders>
          </w:tcPr>
          <w:p w:rsidR="00AC7753" w:rsidRPr="006A4696" w:rsidRDefault="00AC7753" w:rsidP="00BD70A4">
            <w:r w:rsidRPr="006A4696">
              <w:t>- без высшего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C7753" w:rsidRPr="006A4696" w:rsidRDefault="00AC7753" w:rsidP="00BD70A4">
            <w:pPr>
              <w:jc w:val="center"/>
            </w:pPr>
            <w:r w:rsidRPr="006A4696">
              <w:t>1,70</w:t>
            </w:r>
          </w:p>
        </w:tc>
      </w:tr>
      <w:tr w:rsidR="00AC7753" w:rsidRPr="001A6F27" w:rsidTr="00BD70A4">
        <w:tc>
          <w:tcPr>
            <w:tcW w:w="3969" w:type="dxa"/>
            <w:gridSpan w:val="2"/>
            <w:tcBorders>
              <w:top w:val="single" w:sz="4" w:space="0" w:color="auto"/>
              <w:left w:val="single" w:sz="4" w:space="0" w:color="auto"/>
              <w:bottom w:val="single" w:sz="4" w:space="0" w:color="auto"/>
              <w:right w:val="single" w:sz="4" w:space="0" w:color="auto"/>
            </w:tcBorders>
            <w:vAlign w:val="center"/>
          </w:tcPr>
          <w:p w:rsidR="00AC7753" w:rsidRPr="00B30DB3" w:rsidRDefault="00AC7753" w:rsidP="00BD70A4">
            <w:pPr>
              <w:ind w:left="34"/>
            </w:pPr>
            <w:r w:rsidRPr="00B30DB3">
              <w:t>Должности, не включенные в ПКГ</w:t>
            </w:r>
          </w:p>
        </w:tc>
        <w:tc>
          <w:tcPr>
            <w:tcW w:w="4253" w:type="dxa"/>
            <w:tcBorders>
              <w:top w:val="single" w:sz="4" w:space="0" w:color="auto"/>
              <w:left w:val="single" w:sz="4" w:space="0" w:color="auto"/>
              <w:bottom w:val="single" w:sz="4" w:space="0" w:color="auto"/>
              <w:right w:val="single" w:sz="4" w:space="0" w:color="auto"/>
            </w:tcBorders>
          </w:tcPr>
          <w:p w:rsidR="00AC7753" w:rsidRPr="00B30DB3" w:rsidRDefault="00AC7753" w:rsidP="00BD70A4">
            <w:r w:rsidRPr="00B30DB3">
              <w:t>Ассистент (помощник) по оказанию технической помощи инвалидам и лицам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Pr>
          <w:p w:rsidR="00AC7753" w:rsidRPr="00B30DB3" w:rsidRDefault="00AC7753" w:rsidP="00BD70A4">
            <w:pPr>
              <w:jc w:val="center"/>
            </w:pPr>
            <w:r w:rsidRPr="00B30DB3">
              <w:t>1,25</w:t>
            </w:r>
          </w:p>
        </w:tc>
      </w:tr>
    </w:tbl>
    <w:p w:rsidR="00AC7753" w:rsidRDefault="00AC7753" w:rsidP="00332AFF">
      <w:pPr>
        <w:pStyle w:val="Pro-Gramma"/>
        <w:rPr>
          <w:highlight w:val="cyan"/>
        </w:rPr>
      </w:pPr>
    </w:p>
    <w:p w:rsidR="00AC7753" w:rsidRPr="00507E7D" w:rsidRDefault="00AC7753" w:rsidP="00332AFF">
      <w:pPr>
        <w:pStyle w:val="Pro-Gramma"/>
        <w:rPr>
          <w:sz w:val="24"/>
          <w:szCs w:val="24"/>
        </w:rPr>
      </w:pPr>
      <w:r w:rsidRPr="00507E7D">
        <w:rPr>
          <w:sz w:val="24"/>
          <w:szCs w:val="24"/>
        </w:rPr>
        <w:t xml:space="preserve">2.7. Штатное расписание учреждения утверждается руководителем учреждения и включает в себя все должности рабочих, руководителей, специалистов и служащих учреждения. </w:t>
      </w:r>
    </w:p>
    <w:p w:rsidR="00AC7753" w:rsidRPr="00507E7D" w:rsidRDefault="00AC7753" w:rsidP="00332AFF">
      <w:pPr>
        <w:pStyle w:val="Pro-Gramma"/>
        <w:rPr>
          <w:sz w:val="24"/>
          <w:szCs w:val="24"/>
        </w:rPr>
      </w:pPr>
      <w:r w:rsidRPr="00507E7D">
        <w:rPr>
          <w:sz w:val="24"/>
          <w:szCs w:val="24"/>
        </w:rPr>
        <w:t xml:space="preserve">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 </w:t>
      </w:r>
    </w:p>
    <w:p w:rsidR="00AC7753" w:rsidRPr="00507E7D" w:rsidRDefault="00AC7753" w:rsidP="00332AFF">
      <w:pPr>
        <w:pStyle w:val="Pro-Gramma"/>
        <w:rPr>
          <w:sz w:val="24"/>
          <w:szCs w:val="24"/>
        </w:rPr>
      </w:pPr>
      <w:r w:rsidRPr="00507E7D">
        <w:rPr>
          <w:sz w:val="24"/>
          <w:szCs w:val="24"/>
        </w:rPr>
        <w:t xml:space="preserve">- за педагогическую работу – исходя из установленной нормы часов педагогической работы за ставку заработной платы и установленного работнику объема педагогической работы (учебной нагрузки), с учетом особенностей, определения выплат по ставке заработной платы за педагогическую работу: </w:t>
      </w:r>
      <w:bookmarkEnd w:id="1"/>
    </w:p>
    <w:p w:rsidR="00AC7753" w:rsidRPr="00B13603" w:rsidRDefault="00AC7753" w:rsidP="00DE795B">
      <w:pPr>
        <w:pStyle w:val="Pro-Gramma"/>
        <w:rPr>
          <w:sz w:val="24"/>
          <w:szCs w:val="24"/>
        </w:rPr>
      </w:pPr>
      <w:r>
        <w:rPr>
          <w:sz w:val="24"/>
          <w:szCs w:val="24"/>
        </w:rPr>
        <w:t>2.8.</w:t>
      </w:r>
      <w:r w:rsidRPr="00B13603">
        <w:rPr>
          <w:sz w:val="24"/>
          <w:szCs w:val="24"/>
        </w:rPr>
        <w:t>1. Нормы часов педагогической работы за ставку заработной платы, порядок установления педагогическим работникам учебной нагрузки, а также перечень случаев,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заработной платы, определяются в соответствии с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C7753" w:rsidRPr="00B13603" w:rsidRDefault="00AC7753" w:rsidP="00DE795B">
      <w:pPr>
        <w:pStyle w:val="Pro-Gramma"/>
        <w:rPr>
          <w:sz w:val="24"/>
          <w:szCs w:val="24"/>
        </w:rPr>
      </w:pPr>
      <w:r>
        <w:rPr>
          <w:sz w:val="24"/>
          <w:szCs w:val="24"/>
        </w:rPr>
        <w:t>2.8.</w:t>
      </w:r>
      <w:r w:rsidRPr="00B13603">
        <w:rPr>
          <w:sz w:val="24"/>
          <w:szCs w:val="24"/>
        </w:rPr>
        <w:t xml:space="preserve">2. Учебная нагрузка педагогических работников устанавливается на начало </w:t>
      </w:r>
      <w:proofErr w:type="gramStart"/>
      <w:r w:rsidRPr="00B13603">
        <w:rPr>
          <w:sz w:val="24"/>
          <w:szCs w:val="24"/>
        </w:rPr>
        <w:t>учебного года</w:t>
      </w:r>
      <w:proofErr w:type="gramEnd"/>
      <w:r w:rsidRPr="00B13603">
        <w:rPr>
          <w:sz w:val="24"/>
          <w:szCs w:val="24"/>
        </w:rPr>
        <w:t xml:space="preserve"> на основе утверждаемого приказом по учреждению тарификационного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работников).</w:t>
      </w:r>
    </w:p>
    <w:p w:rsidR="00AC7753" w:rsidRPr="00B13603" w:rsidRDefault="00AC7753" w:rsidP="00DE795B">
      <w:pPr>
        <w:pStyle w:val="Pro-Gramma"/>
        <w:rPr>
          <w:sz w:val="24"/>
          <w:szCs w:val="24"/>
        </w:rPr>
      </w:pPr>
      <w:r w:rsidRPr="00B13603">
        <w:rPr>
          <w:sz w:val="24"/>
          <w:szCs w:val="24"/>
        </w:rPr>
        <w:t xml:space="preserve">Учебная нагрузка педагогических работников, для которых установлена норма часов педагогической работы за ставку заработной платы в неделю, может быть установлена раздельно по полугодиям учебного года. </w:t>
      </w:r>
    </w:p>
    <w:p w:rsidR="00AC7753" w:rsidRPr="00B13603" w:rsidRDefault="00AC7753" w:rsidP="00DE795B">
      <w:pPr>
        <w:pStyle w:val="Pro-Gramma"/>
        <w:rPr>
          <w:sz w:val="24"/>
          <w:szCs w:val="24"/>
        </w:rPr>
      </w:pPr>
      <w:r>
        <w:rPr>
          <w:sz w:val="24"/>
          <w:szCs w:val="24"/>
        </w:rPr>
        <w:t>2.8.</w:t>
      </w:r>
      <w:r w:rsidRPr="00B13603">
        <w:rPr>
          <w:sz w:val="24"/>
          <w:szCs w:val="24"/>
        </w:rPr>
        <w:t xml:space="preserve">3. Формы </w:t>
      </w:r>
      <w:r w:rsidRPr="00477D49">
        <w:rPr>
          <w:sz w:val="24"/>
          <w:szCs w:val="24"/>
        </w:rPr>
        <w:t>тарификационных списков устанавливаются главными распорядителями бюджетных средств постановлением</w:t>
      </w:r>
      <w:r w:rsidRPr="00B13603">
        <w:rPr>
          <w:sz w:val="24"/>
          <w:szCs w:val="24"/>
        </w:rPr>
        <w:t xml:space="preserve"> администрации МО «Выборгский район» (приказами комитета образования)</w:t>
      </w:r>
      <w:r>
        <w:rPr>
          <w:sz w:val="24"/>
          <w:szCs w:val="24"/>
        </w:rPr>
        <w:t>.</w:t>
      </w:r>
    </w:p>
    <w:p w:rsidR="00AC7753" w:rsidRPr="00B13603" w:rsidRDefault="00AC7753" w:rsidP="00DE795B">
      <w:pPr>
        <w:pStyle w:val="Pro-Gramma"/>
        <w:rPr>
          <w:sz w:val="24"/>
          <w:szCs w:val="24"/>
        </w:rPr>
      </w:pPr>
      <w:r>
        <w:rPr>
          <w:sz w:val="24"/>
          <w:szCs w:val="24"/>
        </w:rPr>
        <w:lastRenderedPageBreak/>
        <w:t>2.8.</w:t>
      </w:r>
      <w:r w:rsidRPr="00B13603">
        <w:rPr>
          <w:sz w:val="24"/>
          <w:szCs w:val="24"/>
        </w:rPr>
        <w:t>4. Педагогическим работникам, поступившим на работу до начала учебного года, выплаты по ставке заработной платы осуществляются в размере ставки заработной платы.</w:t>
      </w:r>
    </w:p>
    <w:bookmarkEnd w:id="2"/>
    <w:p w:rsidR="00AC7753" w:rsidRPr="00507E7D" w:rsidRDefault="00AC7753" w:rsidP="00332AFF">
      <w:pPr>
        <w:pStyle w:val="Pro-Gramma"/>
        <w:rPr>
          <w:sz w:val="24"/>
          <w:szCs w:val="24"/>
        </w:rPr>
      </w:pPr>
      <w:r w:rsidRPr="00507E7D">
        <w:rPr>
          <w:sz w:val="24"/>
          <w:szCs w:val="24"/>
        </w:rPr>
        <w:t>2.9. К должностным окладам (окладам, ставкам заработной платы) работников (за исключением руководителя, заместителей руководителя, главного бухгалтера учреждения) применяются повышающий коэффициент специфики территории и повышающий коэффициент уровня квалификации, значение которого определяется в соответствии с настоящим Положением.</w:t>
      </w:r>
    </w:p>
    <w:p w:rsidR="00AC7753" w:rsidRPr="00507E7D" w:rsidRDefault="00AC7753" w:rsidP="00332AFF">
      <w:pPr>
        <w:pStyle w:val="Pro-Gramma"/>
        <w:rPr>
          <w:sz w:val="24"/>
          <w:szCs w:val="24"/>
        </w:rPr>
      </w:pPr>
      <w:r w:rsidRPr="00507E7D">
        <w:rPr>
          <w:sz w:val="24"/>
          <w:szCs w:val="24"/>
        </w:rPr>
        <w:t>Размер выплат работникам (за исключением руководителей, заместителей руководителя, главного бухгалтера учреждения)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rsidR="00AC7753" w:rsidRPr="006F4EB9" w:rsidRDefault="00072E4C" w:rsidP="00332AFF">
      <w:pPr>
        <w:pStyle w:val="Pro-Gramma"/>
        <w:ind w:left="709" w:firstLine="0"/>
        <w:rPr>
          <w:sz w:val="24"/>
          <w:szCs w:val="24"/>
        </w:rPr>
      </w:pPr>
      <m:oMathPara>
        <m:oMath>
          <m:sSub>
            <m:sSubPr>
              <m:ctrlPr>
                <w:rPr>
                  <w:rFonts w:ascii="Cambria Math" w:hAnsi="Cambria Math"/>
                </w:rPr>
              </m:ctrlPr>
            </m:sSubPr>
            <m:e>
              <m:r>
                <m:rPr>
                  <m:sty m:val="p"/>
                </m:rPr>
                <w:rPr>
                  <w:rFonts w:ascii="Cambria Math" w:hAnsi="Cambria Math"/>
                </w:rPr>
                <m:t>ВК</m:t>
              </m:r>
            </m:e>
            <m:sub>
              <m:r>
                <m:rPr>
                  <m:sty m:val="p"/>
                </m:rPr>
                <w:rPr>
                  <w:rFonts w:ascii="Cambria Math" w:hAnsi="Cambria Math"/>
                  <w:lang w:val="en-US"/>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ДО</m:t>
              </m:r>
            </m:e>
            <m:sub>
              <m:r>
                <m:rPr>
                  <m:sty m:val="p"/>
                </m:rPr>
                <w:rPr>
                  <w:rFonts w:ascii="Cambria Math" w:hAnsi="Cambria Math"/>
                  <w:lang w:val="en-US"/>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KК</m:t>
              </m:r>
            </m:e>
            <m:sub>
              <m:r>
                <m:rPr>
                  <m:sty m:val="p"/>
                </m:rPr>
                <w:rPr>
                  <w:rFonts w:ascii="Cambria Math" w:hAnsi="Cambria Math"/>
                  <w:lang w:val="en-US"/>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KТ</m:t>
              </m:r>
            </m:e>
            <m:sub>
              <m:r>
                <m:rPr>
                  <m:sty m:val="p"/>
                </m:rPr>
                <w:rPr>
                  <w:rFonts w:ascii="Cambria Math" w:hAnsi="Cambria Math"/>
                  <w:lang w:val="en-US"/>
                </w:rPr>
                <m:t>i</m:t>
              </m:r>
            </m:sub>
          </m:sSub>
          <m:r>
            <m:rPr>
              <m:sty m:val="p"/>
            </m:rPr>
            <w:rPr>
              <w:rFonts w:ascii="Cambria Math" w:hAnsi="Cambria Math"/>
            </w:rPr>
            <m:t>-2) ,</m:t>
          </m:r>
        </m:oMath>
      </m:oMathPara>
    </w:p>
    <w:p w:rsidR="00AC7753" w:rsidRPr="00507E7D" w:rsidRDefault="00AC7753" w:rsidP="00332AFF">
      <w:pPr>
        <w:pStyle w:val="Pro-Gramma"/>
        <w:rPr>
          <w:sz w:val="24"/>
          <w:szCs w:val="24"/>
        </w:rPr>
      </w:pPr>
    </w:p>
    <w:p w:rsidR="00AC7753" w:rsidRPr="00507E7D" w:rsidRDefault="00AC7753" w:rsidP="00332AFF">
      <w:pPr>
        <w:pStyle w:val="Pro-Gramma"/>
        <w:rPr>
          <w:sz w:val="24"/>
          <w:szCs w:val="24"/>
        </w:rPr>
      </w:pPr>
      <w:r w:rsidRPr="00507E7D">
        <w:rPr>
          <w:sz w:val="24"/>
          <w:szCs w:val="24"/>
        </w:rPr>
        <w:t>где:</w:t>
      </w:r>
    </w:p>
    <w:p w:rsidR="00AC7753" w:rsidRPr="00507E7D" w:rsidRDefault="00AC7753" w:rsidP="00332AFF">
      <w:pPr>
        <w:pStyle w:val="Pro-Gramma"/>
        <w:rPr>
          <w:sz w:val="24"/>
          <w:szCs w:val="24"/>
        </w:rPr>
      </w:pPr>
      <w:bookmarkStart w:id="3" w:name="_Hlk24896829"/>
      <w:r w:rsidRPr="00507E7D">
        <w:rPr>
          <w:sz w:val="24"/>
          <w:szCs w:val="24"/>
        </w:rPr>
        <w:t>ДО</w:t>
      </w:r>
      <w:proofErr w:type="spellStart"/>
      <w:r w:rsidRPr="00507E7D">
        <w:rPr>
          <w:sz w:val="24"/>
          <w:szCs w:val="24"/>
          <w:lang w:val="en-US"/>
        </w:rPr>
        <w:t>i</w:t>
      </w:r>
      <w:proofErr w:type="spellEnd"/>
      <w:r w:rsidRPr="00507E7D">
        <w:rPr>
          <w:sz w:val="24"/>
          <w:szCs w:val="24"/>
        </w:rPr>
        <w:t xml:space="preserve"> – должностной оклад (оклад), выплаты по ставке заработной платы для </w:t>
      </w:r>
      <w:proofErr w:type="spellStart"/>
      <w:r w:rsidRPr="00507E7D">
        <w:rPr>
          <w:sz w:val="24"/>
          <w:szCs w:val="24"/>
          <w:lang w:val="en-US"/>
        </w:rPr>
        <w:t>i</w:t>
      </w:r>
      <w:proofErr w:type="spellEnd"/>
      <w:r w:rsidRPr="00507E7D">
        <w:rPr>
          <w:sz w:val="24"/>
          <w:szCs w:val="24"/>
        </w:rPr>
        <w:t>-го работника;</w:t>
      </w:r>
    </w:p>
    <w:bookmarkEnd w:id="3"/>
    <w:p w:rsidR="00AC7753" w:rsidRPr="00507E7D" w:rsidRDefault="00AC7753" w:rsidP="00332AFF">
      <w:pPr>
        <w:pStyle w:val="Pro-Gramma"/>
        <w:rPr>
          <w:sz w:val="24"/>
          <w:szCs w:val="24"/>
        </w:rPr>
      </w:pPr>
      <w:r w:rsidRPr="00507E7D">
        <w:rPr>
          <w:sz w:val="24"/>
          <w:szCs w:val="24"/>
        </w:rPr>
        <w:t>КК</w:t>
      </w:r>
      <w:proofErr w:type="spellStart"/>
      <w:r w:rsidRPr="00507E7D">
        <w:rPr>
          <w:sz w:val="24"/>
          <w:szCs w:val="24"/>
          <w:lang w:val="en-US"/>
        </w:rPr>
        <w:t>i</w:t>
      </w:r>
      <w:proofErr w:type="spellEnd"/>
      <w:r w:rsidRPr="00507E7D">
        <w:rPr>
          <w:sz w:val="24"/>
          <w:szCs w:val="24"/>
        </w:rPr>
        <w:t xml:space="preserve"> – повышающий коэффициент уровня квалификации для </w:t>
      </w:r>
      <w:proofErr w:type="spellStart"/>
      <w:r w:rsidRPr="00507E7D">
        <w:rPr>
          <w:sz w:val="24"/>
          <w:szCs w:val="24"/>
          <w:lang w:val="en-US"/>
        </w:rPr>
        <w:t>i</w:t>
      </w:r>
      <w:proofErr w:type="spellEnd"/>
      <w:r w:rsidRPr="00507E7D">
        <w:rPr>
          <w:sz w:val="24"/>
          <w:szCs w:val="24"/>
        </w:rPr>
        <w:t>-го работника;</w:t>
      </w:r>
    </w:p>
    <w:p w:rsidR="00AC7753" w:rsidRPr="00507E7D" w:rsidRDefault="00AC7753" w:rsidP="00332AFF">
      <w:pPr>
        <w:pStyle w:val="Pro-Gramma"/>
        <w:rPr>
          <w:sz w:val="24"/>
          <w:szCs w:val="24"/>
        </w:rPr>
      </w:pPr>
      <w:r w:rsidRPr="00507E7D">
        <w:rPr>
          <w:sz w:val="24"/>
          <w:szCs w:val="24"/>
        </w:rPr>
        <w:t>КТ</w:t>
      </w:r>
      <w:proofErr w:type="spellStart"/>
      <w:r w:rsidRPr="00507E7D">
        <w:rPr>
          <w:sz w:val="24"/>
          <w:szCs w:val="24"/>
          <w:lang w:val="en-US"/>
        </w:rPr>
        <w:t>i</w:t>
      </w:r>
      <w:proofErr w:type="spellEnd"/>
      <w:r w:rsidRPr="00507E7D">
        <w:rPr>
          <w:sz w:val="24"/>
          <w:szCs w:val="24"/>
        </w:rPr>
        <w:t xml:space="preserve"> – повышающий коэффициент специфики территории для </w:t>
      </w:r>
      <w:proofErr w:type="spellStart"/>
      <w:r w:rsidRPr="00507E7D">
        <w:rPr>
          <w:sz w:val="24"/>
          <w:szCs w:val="24"/>
          <w:lang w:val="en-US"/>
        </w:rPr>
        <w:t>i</w:t>
      </w:r>
      <w:proofErr w:type="spellEnd"/>
      <w:r w:rsidRPr="00507E7D">
        <w:rPr>
          <w:sz w:val="24"/>
          <w:szCs w:val="24"/>
        </w:rPr>
        <w:t>-го работника.</w:t>
      </w:r>
    </w:p>
    <w:p w:rsidR="00AC7753" w:rsidRPr="00507E7D" w:rsidRDefault="00AC7753" w:rsidP="00332AFF">
      <w:pPr>
        <w:pStyle w:val="Pro-Gramma"/>
        <w:rPr>
          <w:sz w:val="24"/>
          <w:szCs w:val="24"/>
        </w:rPr>
      </w:pPr>
      <w:r w:rsidRPr="00507E7D">
        <w:rPr>
          <w:sz w:val="24"/>
          <w:szCs w:val="24"/>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AC7753" w:rsidRPr="00507E7D" w:rsidRDefault="00AC7753" w:rsidP="00332AFF">
      <w:pPr>
        <w:pStyle w:val="Pro-Gramma"/>
        <w:rPr>
          <w:sz w:val="24"/>
          <w:szCs w:val="24"/>
        </w:rPr>
      </w:pPr>
    </w:p>
    <w:p w:rsidR="00AC7753" w:rsidRPr="00507E7D" w:rsidRDefault="00AC7753" w:rsidP="00332AFF">
      <w:pPr>
        <w:pStyle w:val="Pro-Gramma"/>
        <w:rPr>
          <w:sz w:val="24"/>
          <w:szCs w:val="24"/>
        </w:rPr>
      </w:pPr>
      <w:r w:rsidRPr="00507E7D">
        <w:rPr>
          <w:sz w:val="24"/>
          <w:szCs w:val="24"/>
        </w:rPr>
        <w:t xml:space="preserve">2.10. Повышающий коэффициент специфики территории устанавливается равным 1.0. </w:t>
      </w:r>
    </w:p>
    <w:p w:rsidR="00AC7753" w:rsidRPr="00507E7D" w:rsidRDefault="00AC7753" w:rsidP="00332AFF">
      <w:pPr>
        <w:pStyle w:val="Pro-Gramma"/>
        <w:rPr>
          <w:sz w:val="24"/>
          <w:szCs w:val="24"/>
        </w:rPr>
      </w:pPr>
      <w:r w:rsidRPr="00507E7D">
        <w:rPr>
          <w:sz w:val="24"/>
          <w:szCs w:val="24"/>
        </w:rPr>
        <w:t xml:space="preserve">2.11. Повышающий коэффициент уровня квалификации </w:t>
      </w:r>
      <w:r w:rsidRPr="006A4696">
        <w:rPr>
          <w:sz w:val="24"/>
          <w:szCs w:val="24"/>
        </w:rPr>
        <w:t>для работника</w:t>
      </w:r>
      <w:r w:rsidRPr="00507E7D">
        <w:rPr>
          <w:sz w:val="24"/>
          <w:szCs w:val="24"/>
        </w:rPr>
        <w:t xml:space="preserve"> определяется по формуле:</w:t>
      </w:r>
    </w:p>
    <w:p w:rsidR="00AC7753" w:rsidRPr="00507E7D" w:rsidRDefault="00AC7753" w:rsidP="00332AFF">
      <w:pPr>
        <w:pStyle w:val="Pro-Gramma"/>
        <w:rPr>
          <w:sz w:val="24"/>
          <w:szCs w:val="24"/>
        </w:rPr>
      </w:pPr>
    </w:p>
    <w:p w:rsidR="00AC7753" w:rsidRPr="006F4EB9" w:rsidRDefault="00072E4C" w:rsidP="00332AFF">
      <w:pPr>
        <w:pStyle w:val="Pro-Gramma"/>
        <w:jc w:val="center"/>
        <w:rPr>
          <w:sz w:val="24"/>
          <w:szCs w:val="24"/>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КВ</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rsidR="00AC7753" w:rsidRPr="00507E7D" w:rsidRDefault="00AC7753" w:rsidP="00332AFF">
      <w:pPr>
        <w:pStyle w:val="Pro-Gramma"/>
        <w:rPr>
          <w:sz w:val="24"/>
          <w:szCs w:val="24"/>
        </w:rPr>
      </w:pPr>
      <w:r w:rsidRPr="00507E7D">
        <w:rPr>
          <w:sz w:val="24"/>
          <w:szCs w:val="24"/>
        </w:rPr>
        <w:t>где:</w:t>
      </w:r>
    </w:p>
    <w:p w:rsidR="00AC7753" w:rsidRPr="00507E7D" w:rsidRDefault="00AC7753" w:rsidP="00332AFF">
      <w:pPr>
        <w:pStyle w:val="Pro-Gramma"/>
        <w:rPr>
          <w:sz w:val="24"/>
          <w:szCs w:val="24"/>
        </w:rPr>
      </w:pPr>
      <w:proofErr w:type="spellStart"/>
      <w:r w:rsidRPr="00507E7D">
        <w:rPr>
          <w:sz w:val="24"/>
          <w:szCs w:val="24"/>
        </w:rPr>
        <w:t>КВi</w:t>
      </w:r>
      <w:proofErr w:type="spellEnd"/>
      <w:r w:rsidRPr="00507E7D">
        <w:rPr>
          <w:sz w:val="24"/>
          <w:szCs w:val="24"/>
        </w:rPr>
        <w:t xml:space="preserve"> – надбавка за квалификационную категорию, классность по отдельным должностям работников для i-</w:t>
      </w:r>
      <w:proofErr w:type="spellStart"/>
      <w:r w:rsidRPr="00507E7D">
        <w:rPr>
          <w:sz w:val="24"/>
          <w:szCs w:val="24"/>
        </w:rPr>
        <w:t>го</w:t>
      </w:r>
      <w:proofErr w:type="spellEnd"/>
      <w:r w:rsidRPr="00507E7D">
        <w:rPr>
          <w:sz w:val="24"/>
          <w:szCs w:val="24"/>
        </w:rPr>
        <w:t xml:space="preserve"> работника;</w:t>
      </w:r>
    </w:p>
    <w:p w:rsidR="00AC7753" w:rsidRPr="00507E7D" w:rsidRDefault="00AC7753" w:rsidP="00332AFF">
      <w:pPr>
        <w:pStyle w:val="Pro-Gramma"/>
        <w:rPr>
          <w:sz w:val="24"/>
          <w:szCs w:val="24"/>
        </w:rPr>
      </w:pPr>
      <w:proofErr w:type="spellStart"/>
      <w:r w:rsidRPr="00507E7D">
        <w:rPr>
          <w:sz w:val="24"/>
          <w:szCs w:val="24"/>
        </w:rPr>
        <w:t>ПЗi</w:t>
      </w:r>
      <w:proofErr w:type="spellEnd"/>
      <w:r w:rsidRPr="00507E7D">
        <w:rPr>
          <w:sz w:val="24"/>
          <w:szCs w:val="24"/>
        </w:rPr>
        <w:t xml:space="preserve"> – надбавка за почетные, отраслевые, спортивные звания для i-</w:t>
      </w:r>
      <w:proofErr w:type="spellStart"/>
      <w:r w:rsidRPr="00507E7D">
        <w:rPr>
          <w:sz w:val="24"/>
          <w:szCs w:val="24"/>
        </w:rPr>
        <w:t>го</w:t>
      </w:r>
      <w:proofErr w:type="spellEnd"/>
      <w:r w:rsidRPr="00507E7D">
        <w:rPr>
          <w:sz w:val="24"/>
          <w:szCs w:val="24"/>
        </w:rPr>
        <w:t xml:space="preserve"> работника;</w:t>
      </w:r>
    </w:p>
    <w:p w:rsidR="00AC7753" w:rsidRPr="00507E7D" w:rsidRDefault="00AC7753" w:rsidP="00332AFF">
      <w:pPr>
        <w:pStyle w:val="Pro-Gramma"/>
        <w:rPr>
          <w:sz w:val="24"/>
          <w:szCs w:val="24"/>
        </w:rPr>
      </w:pPr>
      <w:proofErr w:type="spellStart"/>
      <w:r w:rsidRPr="00507E7D">
        <w:rPr>
          <w:sz w:val="24"/>
          <w:szCs w:val="24"/>
        </w:rPr>
        <w:t>УСi</w:t>
      </w:r>
      <w:proofErr w:type="spellEnd"/>
      <w:r w:rsidRPr="00507E7D">
        <w:rPr>
          <w:sz w:val="24"/>
          <w:szCs w:val="24"/>
        </w:rPr>
        <w:t xml:space="preserve"> – надбавка за ученую степень для i-</w:t>
      </w:r>
      <w:proofErr w:type="spellStart"/>
      <w:r w:rsidRPr="00507E7D">
        <w:rPr>
          <w:sz w:val="24"/>
          <w:szCs w:val="24"/>
        </w:rPr>
        <w:t>го</w:t>
      </w:r>
      <w:proofErr w:type="spellEnd"/>
      <w:r w:rsidRPr="00507E7D">
        <w:rPr>
          <w:sz w:val="24"/>
          <w:szCs w:val="24"/>
        </w:rPr>
        <w:t xml:space="preserve"> работника.</w:t>
      </w:r>
    </w:p>
    <w:p w:rsidR="00AC7753" w:rsidRPr="00507E7D" w:rsidRDefault="00AC7753" w:rsidP="00332AFF">
      <w:pPr>
        <w:pStyle w:val="Pro-Gramma"/>
        <w:rPr>
          <w:sz w:val="24"/>
          <w:szCs w:val="24"/>
        </w:rPr>
      </w:pPr>
      <w:r w:rsidRPr="00507E7D">
        <w:rPr>
          <w:sz w:val="24"/>
          <w:szCs w:val="24"/>
        </w:rPr>
        <w:t>2.12. Надбавка</w:t>
      </w:r>
      <w:r>
        <w:rPr>
          <w:sz w:val="24"/>
          <w:szCs w:val="24"/>
        </w:rPr>
        <w:t xml:space="preserve"> за квалификационную категорию </w:t>
      </w:r>
      <w:r w:rsidRPr="00507E7D">
        <w:rPr>
          <w:sz w:val="24"/>
          <w:szCs w:val="24"/>
        </w:rPr>
        <w:t>устанавливается для отдельных категорий работников в следующих размерах:</w:t>
      </w:r>
    </w:p>
    <w:p w:rsidR="00AC7753" w:rsidRPr="00CC0EE9" w:rsidRDefault="00AC7753" w:rsidP="00332AFF">
      <w:pPr>
        <w:pStyle w:val="Pro-Gramma"/>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AC7753" w:rsidRPr="00CC0EE9" w:rsidTr="002E6FDC">
        <w:trPr>
          <w:cantSplit/>
          <w:tblHeader/>
        </w:trPr>
        <w:tc>
          <w:tcPr>
            <w:tcW w:w="5245" w:type="dxa"/>
          </w:tcPr>
          <w:p w:rsidR="00AC7753" w:rsidRPr="002E6FDC" w:rsidRDefault="00AC7753" w:rsidP="002E6FDC">
            <w:pPr>
              <w:pStyle w:val="Pro-Tab"/>
              <w:spacing w:after="60"/>
              <w:jc w:val="center"/>
              <w:rPr>
                <w:sz w:val="16"/>
              </w:rPr>
            </w:pPr>
            <w:r w:rsidRPr="002E6FDC">
              <w:rPr>
                <w:sz w:val="16"/>
              </w:rPr>
              <w:t>Категория работников</w:t>
            </w:r>
          </w:p>
        </w:tc>
        <w:tc>
          <w:tcPr>
            <w:tcW w:w="2480" w:type="dxa"/>
          </w:tcPr>
          <w:p w:rsidR="00AC7753" w:rsidRPr="002E6FDC" w:rsidRDefault="00AC7753" w:rsidP="002E6FDC">
            <w:pPr>
              <w:pStyle w:val="Pro-Tab"/>
              <w:spacing w:after="60"/>
              <w:jc w:val="center"/>
              <w:rPr>
                <w:sz w:val="16"/>
              </w:rPr>
            </w:pPr>
            <w:r w:rsidRPr="002E6FDC">
              <w:rPr>
                <w:sz w:val="16"/>
              </w:rPr>
              <w:t>Квалификационная категория, классность</w:t>
            </w:r>
          </w:p>
        </w:tc>
        <w:tc>
          <w:tcPr>
            <w:tcW w:w="2481" w:type="dxa"/>
          </w:tcPr>
          <w:p w:rsidR="00AC7753" w:rsidRPr="002E6FDC" w:rsidRDefault="00AC7753" w:rsidP="002E6FDC">
            <w:pPr>
              <w:pStyle w:val="Pro-Tab"/>
              <w:spacing w:after="60"/>
              <w:jc w:val="center"/>
              <w:rPr>
                <w:sz w:val="16"/>
              </w:rPr>
            </w:pPr>
            <w:r w:rsidRPr="002E6FDC">
              <w:rPr>
                <w:sz w:val="16"/>
              </w:rPr>
              <w:t>Надбавка</w:t>
            </w:r>
          </w:p>
        </w:tc>
      </w:tr>
      <w:tr w:rsidR="00AC7753" w:rsidRPr="00CC0EE9" w:rsidTr="002E6FDC">
        <w:trPr>
          <w:cantSplit/>
        </w:trPr>
        <w:tc>
          <w:tcPr>
            <w:tcW w:w="5245" w:type="dxa"/>
            <w:vMerge w:val="restart"/>
          </w:tcPr>
          <w:p w:rsidR="00AC7753" w:rsidRPr="002E6FDC" w:rsidRDefault="00AC7753" w:rsidP="002E6FDC">
            <w:pPr>
              <w:pStyle w:val="Pro-Tab"/>
              <w:spacing w:after="60"/>
              <w:rPr>
                <w:sz w:val="16"/>
              </w:rPr>
            </w:pPr>
            <w:r w:rsidRPr="002E6FDC">
              <w:rPr>
                <w:sz w:val="16"/>
              </w:rPr>
              <w:t>Педагогические работники</w:t>
            </w:r>
          </w:p>
        </w:tc>
        <w:tc>
          <w:tcPr>
            <w:tcW w:w="2480" w:type="dxa"/>
          </w:tcPr>
          <w:p w:rsidR="00AC7753" w:rsidRPr="002E6FDC" w:rsidRDefault="00AC7753" w:rsidP="002E6FDC">
            <w:pPr>
              <w:pStyle w:val="Pro-Tab"/>
              <w:spacing w:after="60"/>
              <w:jc w:val="center"/>
              <w:rPr>
                <w:sz w:val="16"/>
              </w:rPr>
            </w:pPr>
            <w:r w:rsidRPr="002E6FDC">
              <w:rPr>
                <w:sz w:val="16"/>
              </w:rPr>
              <w:t>высшая категория</w:t>
            </w:r>
          </w:p>
        </w:tc>
        <w:tc>
          <w:tcPr>
            <w:tcW w:w="2481" w:type="dxa"/>
          </w:tcPr>
          <w:p w:rsidR="00AC7753" w:rsidRPr="002E6FDC" w:rsidRDefault="00AC7753" w:rsidP="002E6FDC">
            <w:pPr>
              <w:pStyle w:val="Pro-Tab"/>
              <w:spacing w:after="60"/>
              <w:jc w:val="center"/>
              <w:rPr>
                <w:sz w:val="16"/>
              </w:rPr>
            </w:pPr>
            <w:r w:rsidRPr="002E6FDC">
              <w:rPr>
                <w:sz w:val="16"/>
              </w:rPr>
              <w:t>0,30</w:t>
            </w:r>
          </w:p>
        </w:tc>
      </w:tr>
      <w:tr w:rsidR="00AC7753" w:rsidRPr="00CC0EE9" w:rsidTr="002E6FDC">
        <w:trPr>
          <w:cantSplit/>
        </w:trPr>
        <w:tc>
          <w:tcPr>
            <w:tcW w:w="5245" w:type="dxa"/>
            <w:vMerge/>
          </w:tcPr>
          <w:p w:rsidR="00AC7753" w:rsidRPr="002E6FDC" w:rsidRDefault="00AC7753" w:rsidP="002E6FDC">
            <w:pPr>
              <w:pStyle w:val="Pro-Tab"/>
              <w:spacing w:after="60"/>
              <w:rPr>
                <w:sz w:val="16"/>
              </w:rPr>
            </w:pPr>
          </w:p>
        </w:tc>
        <w:tc>
          <w:tcPr>
            <w:tcW w:w="2480" w:type="dxa"/>
          </w:tcPr>
          <w:p w:rsidR="00AC7753" w:rsidRPr="002E6FDC" w:rsidRDefault="00AC7753" w:rsidP="002E6FDC">
            <w:pPr>
              <w:pStyle w:val="Pro-Tab"/>
              <w:spacing w:after="60"/>
              <w:jc w:val="center"/>
              <w:rPr>
                <w:sz w:val="16"/>
              </w:rPr>
            </w:pPr>
            <w:r w:rsidRPr="002E6FDC">
              <w:rPr>
                <w:sz w:val="16"/>
              </w:rPr>
              <w:t>первая категория</w:t>
            </w:r>
          </w:p>
        </w:tc>
        <w:tc>
          <w:tcPr>
            <w:tcW w:w="2481" w:type="dxa"/>
          </w:tcPr>
          <w:p w:rsidR="00AC7753" w:rsidRPr="002E6FDC" w:rsidRDefault="00AC7753" w:rsidP="002E6FDC">
            <w:pPr>
              <w:pStyle w:val="Pro-Tab"/>
              <w:spacing w:after="60"/>
              <w:jc w:val="center"/>
              <w:rPr>
                <w:sz w:val="16"/>
              </w:rPr>
            </w:pPr>
            <w:r w:rsidRPr="002E6FDC">
              <w:rPr>
                <w:sz w:val="16"/>
              </w:rPr>
              <w:t>0,20</w:t>
            </w:r>
          </w:p>
        </w:tc>
      </w:tr>
    </w:tbl>
    <w:p w:rsidR="00AC7753" w:rsidRPr="00CC0EE9" w:rsidRDefault="00AC7753" w:rsidP="00332AFF">
      <w:pPr>
        <w:pStyle w:val="Pro-Gramma"/>
        <w:rPr>
          <w:sz w:val="24"/>
          <w:szCs w:val="24"/>
        </w:rPr>
      </w:pPr>
    </w:p>
    <w:p w:rsidR="00AC7753" w:rsidRPr="00507E7D" w:rsidRDefault="00AC7753" w:rsidP="00332AFF">
      <w:pPr>
        <w:pStyle w:val="Pro-Gramma"/>
        <w:rPr>
          <w:sz w:val="24"/>
          <w:szCs w:val="24"/>
        </w:rPr>
      </w:pPr>
      <w:r w:rsidRPr="00507E7D">
        <w:rPr>
          <w:sz w:val="24"/>
          <w:szCs w:val="24"/>
        </w:rPr>
        <w:t>Наличие квалификационной категории должно быть подтверждено соответствующим документом аттестационной комиссии.</w:t>
      </w:r>
    </w:p>
    <w:p w:rsidR="00AC7753" w:rsidRPr="00507E7D" w:rsidRDefault="00AC7753" w:rsidP="00332AFF">
      <w:pPr>
        <w:pStyle w:val="Pro-Gramma"/>
        <w:rPr>
          <w:sz w:val="24"/>
          <w:szCs w:val="24"/>
        </w:rPr>
      </w:pPr>
      <w:r w:rsidRPr="00507E7D">
        <w:rPr>
          <w:sz w:val="24"/>
          <w:szCs w:val="24"/>
        </w:rPr>
        <w:t>Надбавка применяется со дня принятия соответствующего решения аттестационной комиссии.</w:t>
      </w:r>
    </w:p>
    <w:p w:rsidR="00AC7753" w:rsidRPr="00507E7D" w:rsidRDefault="00AC7753" w:rsidP="00332AFF">
      <w:pPr>
        <w:pStyle w:val="Pro-Gramma"/>
        <w:rPr>
          <w:sz w:val="24"/>
          <w:szCs w:val="24"/>
        </w:rPr>
      </w:pPr>
      <w:r w:rsidRPr="00507E7D">
        <w:rPr>
          <w:sz w:val="24"/>
          <w:szCs w:val="24"/>
        </w:rPr>
        <w:t>2.13.</w:t>
      </w:r>
      <w:r w:rsidRPr="00507E7D">
        <w:rPr>
          <w:sz w:val="24"/>
          <w:szCs w:val="24"/>
        </w:rP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w:t>
      </w:r>
      <w:r w:rsidRPr="00507E7D">
        <w:rPr>
          <w:color w:val="0070C0"/>
          <w:sz w:val="24"/>
          <w:szCs w:val="24"/>
        </w:rPr>
        <w:t xml:space="preserve"> </w:t>
      </w:r>
      <w:r w:rsidRPr="00507E7D">
        <w:rPr>
          <w:sz w:val="24"/>
          <w:szCs w:val="24"/>
        </w:rPr>
        <w:t>настоящим Положением, в следующих размерах:</w:t>
      </w:r>
    </w:p>
    <w:p w:rsidR="00AC7753" w:rsidRPr="00687F9C" w:rsidRDefault="00AC7753" w:rsidP="00332AFF">
      <w:pPr>
        <w:pStyle w:val="Pro-Gramma"/>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AC7753" w:rsidRPr="00687F9C" w:rsidTr="00332AFF">
        <w:trPr>
          <w:tblHeader/>
        </w:trPr>
        <w:tc>
          <w:tcPr>
            <w:tcW w:w="5103" w:type="dxa"/>
          </w:tcPr>
          <w:p w:rsidR="00AC7753" w:rsidRPr="00687F9C" w:rsidRDefault="00AC7753" w:rsidP="00332AFF">
            <w:pPr>
              <w:pStyle w:val="Pro-Tab"/>
              <w:jc w:val="center"/>
            </w:pPr>
            <w:r w:rsidRPr="00687F9C">
              <w:t>Звание</w:t>
            </w:r>
          </w:p>
        </w:tc>
        <w:tc>
          <w:tcPr>
            <w:tcW w:w="5103" w:type="dxa"/>
          </w:tcPr>
          <w:p w:rsidR="00AC7753" w:rsidRPr="00687F9C" w:rsidRDefault="00AC7753" w:rsidP="00332AFF">
            <w:pPr>
              <w:pStyle w:val="Pro-Tab"/>
              <w:jc w:val="center"/>
            </w:pPr>
            <w:r w:rsidRPr="00687F9C">
              <w:t>Надбавка</w:t>
            </w:r>
          </w:p>
        </w:tc>
      </w:tr>
      <w:tr w:rsidR="00AC7753" w:rsidRPr="00687F9C" w:rsidTr="00332AFF">
        <w:tc>
          <w:tcPr>
            <w:tcW w:w="5103" w:type="dxa"/>
          </w:tcPr>
          <w:p w:rsidR="00AC7753" w:rsidRPr="00CC0EE9" w:rsidRDefault="00AC7753" w:rsidP="00332AFF">
            <w:pPr>
              <w:pStyle w:val="Pro-Tab"/>
            </w:pPr>
            <w:r w:rsidRPr="00CC0EE9">
              <w:t>Почетное звание «Народный</w:t>
            </w:r>
            <w:r w:rsidRPr="00725185">
              <w:t>»; «Заслуженный»</w:t>
            </w:r>
          </w:p>
        </w:tc>
        <w:tc>
          <w:tcPr>
            <w:tcW w:w="5103" w:type="dxa"/>
          </w:tcPr>
          <w:p w:rsidR="00AC7753" w:rsidRPr="00CC0EE9" w:rsidRDefault="00AC7753" w:rsidP="00332AFF">
            <w:pPr>
              <w:pStyle w:val="Pro-Tab"/>
              <w:jc w:val="center"/>
            </w:pPr>
            <w:r w:rsidRPr="00CC0EE9">
              <w:t>0,30</w:t>
            </w:r>
          </w:p>
        </w:tc>
      </w:tr>
      <w:tr w:rsidR="00AC7753" w:rsidRPr="00687F9C" w:rsidTr="00332AFF">
        <w:tc>
          <w:tcPr>
            <w:tcW w:w="5103" w:type="dxa"/>
          </w:tcPr>
          <w:p w:rsidR="00AC7753" w:rsidRPr="00687F9C" w:rsidRDefault="00AC7753" w:rsidP="00332AFF">
            <w:pPr>
              <w:pStyle w:val="Pro-Tab"/>
            </w:pPr>
            <w:r w:rsidRPr="00687F9C">
              <w:t xml:space="preserve">Почетное звание «Почетный учитель Ленинградской области»; </w:t>
            </w:r>
            <w:r w:rsidRPr="00216B5D">
              <w:t xml:space="preserve">звание «Почетный работник физической культуры и </w:t>
            </w:r>
            <w:r>
              <w:t>спорта Ленинградской области»;</w:t>
            </w:r>
          </w:p>
        </w:tc>
        <w:tc>
          <w:tcPr>
            <w:tcW w:w="5103" w:type="dxa"/>
          </w:tcPr>
          <w:p w:rsidR="00AC7753" w:rsidRPr="00687F9C" w:rsidRDefault="00AC7753" w:rsidP="00332AFF">
            <w:pPr>
              <w:pStyle w:val="Pro-Tab"/>
              <w:jc w:val="center"/>
            </w:pPr>
            <w:r w:rsidRPr="00687F9C">
              <w:t>0,20</w:t>
            </w:r>
          </w:p>
        </w:tc>
      </w:tr>
      <w:tr w:rsidR="00AC7753" w:rsidRPr="00687F9C" w:rsidTr="00332AFF">
        <w:tc>
          <w:tcPr>
            <w:tcW w:w="5103" w:type="dxa"/>
          </w:tcPr>
          <w:p w:rsidR="00AC7753" w:rsidRPr="00687F9C" w:rsidRDefault="00AC7753" w:rsidP="00332AFF">
            <w:pPr>
              <w:pStyle w:val="Pro-Tab"/>
            </w:pPr>
            <w:r w:rsidRPr="00687F9C">
              <w:t>Отраслевые (ведомственные) звания</w:t>
            </w:r>
          </w:p>
        </w:tc>
        <w:tc>
          <w:tcPr>
            <w:tcW w:w="5103" w:type="dxa"/>
          </w:tcPr>
          <w:p w:rsidR="00AC7753" w:rsidRPr="00687F9C" w:rsidRDefault="00AC7753" w:rsidP="00332AFF">
            <w:pPr>
              <w:pStyle w:val="Pro-Tab"/>
              <w:jc w:val="center"/>
            </w:pPr>
            <w:r w:rsidRPr="00687F9C">
              <w:t>0,10</w:t>
            </w:r>
          </w:p>
        </w:tc>
      </w:tr>
    </w:tbl>
    <w:p w:rsidR="00AC7753" w:rsidRDefault="00AC7753" w:rsidP="00332AFF">
      <w:pPr>
        <w:pStyle w:val="Pro-Gramma"/>
      </w:pPr>
    </w:p>
    <w:p w:rsidR="00AC7753" w:rsidRPr="00507E7D" w:rsidRDefault="00AC7753" w:rsidP="00332AFF">
      <w:pPr>
        <w:pStyle w:val="Pro-Gramma"/>
        <w:rPr>
          <w:sz w:val="24"/>
          <w:szCs w:val="24"/>
        </w:rPr>
      </w:pPr>
      <w:r w:rsidRPr="00507E7D">
        <w:rPr>
          <w:sz w:val="24"/>
          <w:szCs w:val="24"/>
        </w:rPr>
        <w:lastRenderedPageBreak/>
        <w:t>Надбавка применяется со дня присвоения соответствующего почетного, отраслевого, спортивного звания.</w:t>
      </w:r>
    </w:p>
    <w:p w:rsidR="00AC7753" w:rsidRPr="00507E7D" w:rsidRDefault="00AC7753" w:rsidP="00332AFF">
      <w:pPr>
        <w:pStyle w:val="Pro-Gramma"/>
        <w:rPr>
          <w:sz w:val="24"/>
          <w:szCs w:val="24"/>
        </w:rPr>
      </w:pPr>
      <w:r w:rsidRPr="00507E7D">
        <w:rPr>
          <w:sz w:val="24"/>
          <w:szCs w:val="24"/>
        </w:rPr>
        <w:t>При наличии у работника нескольких почетных, отраслевых, спортивных званий надбавка устанавливается по максимальному значению.</w:t>
      </w:r>
    </w:p>
    <w:p w:rsidR="00AC7753" w:rsidRPr="00507E7D" w:rsidRDefault="00AC7753" w:rsidP="00332AFF">
      <w:pPr>
        <w:pStyle w:val="Pro-Gramma"/>
        <w:rPr>
          <w:sz w:val="24"/>
          <w:szCs w:val="24"/>
        </w:rPr>
      </w:pPr>
      <w:r w:rsidRPr="00507E7D">
        <w:rPr>
          <w:sz w:val="24"/>
          <w:szCs w:val="24"/>
        </w:rPr>
        <w:t>2.14. Надбавка за ученую степень устанавливается отдельным категориям работников при условии соответствия ученой степени профилю деятельности, а также соответствия темы научной диссертации специализации работника в следующих размерах:</w:t>
      </w:r>
    </w:p>
    <w:p w:rsidR="00AC7753" w:rsidRPr="00507E7D" w:rsidRDefault="00AC7753" w:rsidP="00332AFF">
      <w:pPr>
        <w:pStyle w:val="Pro-Gramma"/>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2268"/>
      </w:tblGrid>
      <w:tr w:rsidR="00AC7753" w:rsidTr="002E6FDC">
        <w:trPr>
          <w:tblHeader/>
        </w:trPr>
        <w:tc>
          <w:tcPr>
            <w:tcW w:w="5670" w:type="dxa"/>
          </w:tcPr>
          <w:p w:rsidR="00AC7753" w:rsidRPr="002E6FDC" w:rsidRDefault="00AC7753" w:rsidP="002E6FDC">
            <w:pPr>
              <w:pStyle w:val="Pro-Tab"/>
              <w:spacing w:after="60"/>
              <w:jc w:val="center"/>
              <w:rPr>
                <w:sz w:val="16"/>
              </w:rPr>
            </w:pPr>
            <w:r w:rsidRPr="002E6FDC">
              <w:rPr>
                <w:sz w:val="16"/>
              </w:rPr>
              <w:t>Категория работников</w:t>
            </w:r>
          </w:p>
        </w:tc>
        <w:tc>
          <w:tcPr>
            <w:tcW w:w="2268" w:type="dxa"/>
          </w:tcPr>
          <w:p w:rsidR="00AC7753" w:rsidRPr="002E6FDC" w:rsidRDefault="00AC7753" w:rsidP="002E6FDC">
            <w:pPr>
              <w:pStyle w:val="Pro-Tab"/>
              <w:spacing w:after="60"/>
              <w:jc w:val="center"/>
              <w:rPr>
                <w:sz w:val="16"/>
              </w:rPr>
            </w:pPr>
            <w:r w:rsidRPr="002E6FDC">
              <w:rPr>
                <w:sz w:val="16"/>
              </w:rPr>
              <w:t>Научная степень</w:t>
            </w:r>
          </w:p>
        </w:tc>
        <w:tc>
          <w:tcPr>
            <w:tcW w:w="2268" w:type="dxa"/>
          </w:tcPr>
          <w:p w:rsidR="00AC7753" w:rsidRPr="002E6FDC" w:rsidRDefault="00AC7753" w:rsidP="002E6FDC">
            <w:pPr>
              <w:pStyle w:val="Pro-Tab"/>
              <w:spacing w:after="60"/>
              <w:jc w:val="center"/>
              <w:rPr>
                <w:sz w:val="16"/>
              </w:rPr>
            </w:pPr>
            <w:r w:rsidRPr="002E6FDC">
              <w:rPr>
                <w:sz w:val="16"/>
              </w:rPr>
              <w:t>Надбавка</w:t>
            </w:r>
          </w:p>
        </w:tc>
      </w:tr>
      <w:tr w:rsidR="00AC7753" w:rsidTr="002E6FDC">
        <w:trPr>
          <w:trHeight w:val="692"/>
        </w:trPr>
        <w:tc>
          <w:tcPr>
            <w:tcW w:w="5670" w:type="dxa"/>
            <w:vMerge w:val="restart"/>
          </w:tcPr>
          <w:p w:rsidR="00AC7753" w:rsidRPr="002E6FDC" w:rsidRDefault="00AC7753" w:rsidP="002E6FDC">
            <w:pPr>
              <w:pStyle w:val="Pro-Tab"/>
              <w:spacing w:after="60"/>
              <w:rPr>
                <w:sz w:val="16"/>
              </w:rPr>
            </w:pPr>
            <w:r w:rsidRPr="002E6FDC">
              <w:rPr>
                <w:sz w:val="16"/>
              </w:rPr>
              <w:t>Научные работники</w:t>
            </w:r>
          </w:p>
          <w:p w:rsidR="00AC7753" w:rsidRPr="002E6FDC" w:rsidRDefault="00AC7753" w:rsidP="002E6FDC">
            <w:pPr>
              <w:pStyle w:val="Pro-Tab"/>
              <w:spacing w:after="60"/>
              <w:rPr>
                <w:sz w:val="16"/>
              </w:rPr>
            </w:pPr>
            <w:r w:rsidRPr="002E6FDC">
              <w:rPr>
                <w:sz w:val="16"/>
              </w:rPr>
              <w:t>ПКГ должностей педагогических работников (третий и четвертый КУ)</w:t>
            </w:r>
          </w:p>
          <w:p w:rsidR="00AC7753" w:rsidRPr="002E6FDC" w:rsidRDefault="00AC7753" w:rsidP="002E6FDC">
            <w:pPr>
              <w:pStyle w:val="Pro-Tab"/>
              <w:spacing w:after="60"/>
              <w:rPr>
                <w:sz w:val="16"/>
              </w:rPr>
            </w:pPr>
          </w:p>
        </w:tc>
        <w:tc>
          <w:tcPr>
            <w:tcW w:w="2268" w:type="dxa"/>
          </w:tcPr>
          <w:p w:rsidR="00AC7753" w:rsidRPr="002E6FDC" w:rsidRDefault="00AC7753" w:rsidP="002E6FDC">
            <w:pPr>
              <w:pStyle w:val="Pro-Tab"/>
              <w:spacing w:after="60"/>
              <w:jc w:val="center"/>
              <w:rPr>
                <w:sz w:val="16"/>
              </w:rPr>
            </w:pPr>
            <w:r w:rsidRPr="002E6FDC">
              <w:rPr>
                <w:sz w:val="16"/>
              </w:rPr>
              <w:t>Кандидат наук</w:t>
            </w:r>
          </w:p>
        </w:tc>
        <w:tc>
          <w:tcPr>
            <w:tcW w:w="2268" w:type="dxa"/>
          </w:tcPr>
          <w:p w:rsidR="00AC7753" w:rsidRPr="002E6FDC" w:rsidRDefault="00AC7753" w:rsidP="002E6FDC">
            <w:pPr>
              <w:pStyle w:val="Pro-Tab"/>
              <w:spacing w:after="60"/>
              <w:jc w:val="center"/>
              <w:rPr>
                <w:sz w:val="16"/>
              </w:rPr>
            </w:pPr>
            <w:r w:rsidRPr="002E6FDC">
              <w:rPr>
                <w:sz w:val="16"/>
              </w:rPr>
              <w:t>0,07</w:t>
            </w:r>
          </w:p>
        </w:tc>
      </w:tr>
      <w:tr w:rsidR="00AC7753" w:rsidTr="002E6FDC">
        <w:trPr>
          <w:trHeight w:val="692"/>
        </w:trPr>
        <w:tc>
          <w:tcPr>
            <w:tcW w:w="5670" w:type="dxa"/>
            <w:vMerge/>
          </w:tcPr>
          <w:p w:rsidR="00AC7753" w:rsidRPr="002E6FDC" w:rsidRDefault="00AC7753" w:rsidP="002E6FDC">
            <w:pPr>
              <w:pStyle w:val="Pro-Tab"/>
              <w:spacing w:after="60"/>
              <w:rPr>
                <w:sz w:val="16"/>
              </w:rPr>
            </w:pPr>
          </w:p>
        </w:tc>
        <w:tc>
          <w:tcPr>
            <w:tcW w:w="2268" w:type="dxa"/>
          </w:tcPr>
          <w:p w:rsidR="00AC7753" w:rsidRPr="002E6FDC" w:rsidRDefault="00AC7753" w:rsidP="002E6FDC">
            <w:pPr>
              <w:pStyle w:val="Pro-Tab"/>
              <w:spacing w:after="60"/>
              <w:jc w:val="center"/>
              <w:rPr>
                <w:sz w:val="16"/>
              </w:rPr>
            </w:pPr>
            <w:r w:rsidRPr="002E6FDC">
              <w:rPr>
                <w:sz w:val="16"/>
              </w:rPr>
              <w:t>Доктор наук</w:t>
            </w:r>
          </w:p>
        </w:tc>
        <w:tc>
          <w:tcPr>
            <w:tcW w:w="2268" w:type="dxa"/>
          </w:tcPr>
          <w:p w:rsidR="00AC7753" w:rsidRPr="002E6FDC" w:rsidRDefault="00AC7753" w:rsidP="002E6FDC">
            <w:pPr>
              <w:pStyle w:val="Pro-Tab"/>
              <w:spacing w:after="60"/>
              <w:jc w:val="center"/>
              <w:rPr>
                <w:sz w:val="16"/>
              </w:rPr>
            </w:pPr>
            <w:r w:rsidRPr="002E6FDC">
              <w:rPr>
                <w:sz w:val="16"/>
              </w:rPr>
              <w:t>0,15</w:t>
            </w:r>
          </w:p>
        </w:tc>
      </w:tr>
    </w:tbl>
    <w:p w:rsidR="00AC7753" w:rsidRDefault="00AC7753" w:rsidP="00332AFF">
      <w:pPr>
        <w:pStyle w:val="Pro-Gramma"/>
      </w:pPr>
    </w:p>
    <w:p w:rsidR="00AC7753" w:rsidRPr="00507E7D" w:rsidRDefault="00AC7753" w:rsidP="00332AFF">
      <w:pPr>
        <w:pStyle w:val="Pro-Gramma"/>
        <w:rPr>
          <w:sz w:val="24"/>
          <w:szCs w:val="24"/>
        </w:rPr>
      </w:pPr>
      <w:r w:rsidRPr="00507E7D">
        <w:rPr>
          <w:sz w:val="24"/>
          <w:szCs w:val="24"/>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AC7753" w:rsidRPr="00507E7D" w:rsidRDefault="00AC7753" w:rsidP="00332AFF">
      <w:pPr>
        <w:pStyle w:val="Pro-Gramma"/>
        <w:rPr>
          <w:sz w:val="24"/>
          <w:szCs w:val="24"/>
        </w:rPr>
      </w:pPr>
      <w:r w:rsidRPr="00507E7D">
        <w:rPr>
          <w:sz w:val="24"/>
          <w:szCs w:val="24"/>
        </w:rPr>
        <w:t>2.15. Должностной оклад руководителя учреждения устанавливается постановлением администрации МО «Выборгский район» (приказом комитета образования)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rsidR="00AC7753" w:rsidRPr="00507E7D" w:rsidRDefault="00AC7753" w:rsidP="00332AFF">
      <w:pPr>
        <w:pStyle w:val="Pro-Gramma"/>
        <w:rPr>
          <w:sz w:val="24"/>
          <w:szCs w:val="24"/>
        </w:rPr>
      </w:pPr>
      <w:r w:rsidRPr="00507E7D">
        <w:rPr>
          <w:sz w:val="24"/>
          <w:szCs w:val="24"/>
        </w:rPr>
        <w:t xml:space="preserve">Установление должностного оклада руководителя учреждения сверх минимальных уровней должностных окладов руководителей, осуществляется в порядке, установленном постановлением администрации МО «Выборгский район» (приказом комитета образования). </w:t>
      </w:r>
    </w:p>
    <w:p w:rsidR="00AC7753" w:rsidRPr="00BA6C57" w:rsidRDefault="00AC7753" w:rsidP="00332AFF">
      <w:pPr>
        <w:pStyle w:val="Pro-Gramma"/>
        <w:rPr>
          <w:sz w:val="24"/>
          <w:szCs w:val="24"/>
        </w:rPr>
      </w:pPr>
      <w:r w:rsidRPr="00BA6C57">
        <w:rPr>
          <w:sz w:val="24"/>
          <w:szCs w:val="24"/>
        </w:rPr>
        <w:t>2.16. Должностные оклады по должностям заместителей руководителя учреждения, главного бухгалтера учреждения устанавливаются учреждением в размере:</w:t>
      </w:r>
    </w:p>
    <w:p w:rsidR="00AC7753" w:rsidRPr="00BA6C57" w:rsidRDefault="00AC7753" w:rsidP="00332AFF">
      <w:pPr>
        <w:pStyle w:val="Pro-Gramma"/>
        <w:rPr>
          <w:sz w:val="24"/>
          <w:szCs w:val="24"/>
        </w:rPr>
      </w:pPr>
      <w:r w:rsidRPr="00BA6C57">
        <w:rPr>
          <w:sz w:val="24"/>
          <w:szCs w:val="24"/>
        </w:rPr>
        <w:t>- 90% минимального уровня должностного оклада руководителя учреждения – для заместителей руководителя учреждения;</w:t>
      </w:r>
    </w:p>
    <w:p w:rsidR="00AC7753" w:rsidRPr="00BA6C57" w:rsidRDefault="00AC7753" w:rsidP="00332AFF">
      <w:pPr>
        <w:pStyle w:val="Pro-Gramma"/>
        <w:rPr>
          <w:sz w:val="24"/>
          <w:szCs w:val="24"/>
        </w:rPr>
      </w:pPr>
      <w:r w:rsidRPr="00BA6C57">
        <w:rPr>
          <w:sz w:val="24"/>
          <w:szCs w:val="24"/>
        </w:rPr>
        <w:t>- 80% минимального уровня должностного оклада руководителя учреждения – для главного бухгалтера учреждения.</w:t>
      </w:r>
    </w:p>
    <w:p w:rsidR="00AC7753" w:rsidRPr="00BA6C57" w:rsidRDefault="00AC7753" w:rsidP="00332AFF">
      <w:pPr>
        <w:pStyle w:val="Pro-Gramma"/>
        <w:rPr>
          <w:sz w:val="24"/>
          <w:szCs w:val="24"/>
        </w:rPr>
      </w:pPr>
      <w:r w:rsidRPr="00BA6C57">
        <w:rPr>
          <w:sz w:val="24"/>
          <w:szCs w:val="24"/>
        </w:rPr>
        <w:t xml:space="preserve">2.17. Величина </w:t>
      </w:r>
      <w:bookmarkStart w:id="4" w:name="_Hlk19892907"/>
      <w:r w:rsidRPr="00BA6C57">
        <w:rPr>
          <w:sz w:val="24"/>
          <w:szCs w:val="24"/>
        </w:rPr>
        <w:t>СДО определяется как среднее арифметическое минимальных уровней должностных окладов (окладов, ставок заработной платы) работников</w:t>
      </w:r>
      <w:bookmarkEnd w:id="4"/>
      <w:r w:rsidRPr="00BA6C57">
        <w:rPr>
          <w:sz w:val="24"/>
          <w:szCs w:val="24"/>
        </w:rPr>
        <w:t>, относимых к основному персоналу, включенных в штатное расписание, по следующей формуле:</w:t>
      </w:r>
    </w:p>
    <w:bookmarkStart w:id="5" w:name="_Hlk19893578"/>
    <w:p w:rsidR="00AC7753" w:rsidRPr="006F4EB9" w:rsidRDefault="00072E4C" w:rsidP="00332AFF">
      <w:pPr>
        <w:pStyle w:val="Pro-Gramma"/>
        <w:rPr>
          <w:sz w:val="24"/>
          <w:szCs w:val="24"/>
        </w:rPr>
      </w:pPr>
      <m:oMathPara>
        <m:oMath>
          <m:sSub>
            <m:sSubPr>
              <m:ctrlPr>
                <w:rPr>
                  <w:rFonts w:ascii="Cambria Math" w:hAnsi="Cambria Math"/>
                </w:rPr>
              </m:ctrlPr>
            </m:sSubPr>
            <m:e>
              <m:r>
                <m:rPr>
                  <m:sty m:val="p"/>
                </m:rPr>
                <w:rPr>
                  <w:rFonts w:ascii="Cambria Math" w:hAnsi="Cambria Math"/>
                </w:rPr>
                <m:t>СДО</m:t>
              </m:r>
            </m:e>
            <m:sub>
              <m:r>
                <m:rPr>
                  <m:sty m:val="p"/>
                </m:rPr>
                <w:rPr>
                  <w:rFonts w:ascii="Cambria Math" w:hAnsi="Cambria Math"/>
                  <w:lang w:val="en-US"/>
                </w:rPr>
                <m:t>j</m:t>
              </m:r>
            </m:sub>
          </m:sSub>
          <m:r>
            <m:rPr>
              <m:sty m:val="p"/>
            </m:rPr>
            <w:rPr>
              <w:rFonts w:ascii="Cambria Math" w:hAnsi="Cambria Math"/>
            </w:rPr>
            <m:t>=</m:t>
          </m:r>
          <m:f>
            <m:fPr>
              <m:type m:val="lin"/>
              <m:ctrlPr>
                <w:rPr>
                  <w:rFonts w:ascii="Cambria Math" w:hAnsi="Cambria Math"/>
                </w:rPr>
              </m:ctrlPr>
            </m:fPr>
            <m:num>
              <m:nary>
                <m:naryPr>
                  <m:chr m:val="∑"/>
                  <m:limLoc m:val="undOvr"/>
                  <m:supHide m:val="1"/>
                  <m:ctrlPr>
                    <w:rPr>
                      <w:rFonts w:ascii="Cambria Math" w:hAnsi="Cambria Math"/>
                    </w:rPr>
                  </m:ctrlPr>
                </m:naryPr>
                <m:sub>
                  <m:r>
                    <m:rPr>
                      <m:sty m:val="p"/>
                    </m:rPr>
                    <w:rPr>
                      <w:rFonts w:ascii="Cambria Math" w:hAnsi="Cambria Math"/>
                    </w:rPr>
                    <m:t>i</m:t>
                  </m:r>
                </m:sub>
                <m:sup/>
                <m:e>
                  <m:d>
                    <m:dPr>
                      <m:ctrlPr>
                        <w:rPr>
                          <w:rFonts w:ascii="Cambria Math" w:hAnsi="Cambria Math"/>
                        </w:rPr>
                      </m:ctrlPr>
                    </m:dPr>
                    <m:e>
                      <m:sSub>
                        <m:sSubPr>
                          <m:ctrlPr>
                            <w:rPr>
                              <w:rFonts w:ascii="Cambria Math" w:hAnsi="Cambria Math"/>
                            </w:rPr>
                          </m:ctrlPr>
                        </m:sSubPr>
                        <m:e>
                          <m:r>
                            <m:rPr>
                              <m:sty m:val="p"/>
                            </m:rPr>
                            <w:rPr>
                              <w:rFonts w:ascii="Cambria Math" w:hAnsi="Cambria Math"/>
                            </w:rPr>
                            <m:t>МДО(оп)</m:t>
                          </m:r>
                        </m:e>
                        <m:sub>
                          <m:r>
                            <m:rPr>
                              <m:sty m:val="p"/>
                            </m:rPr>
                            <w:rPr>
                              <w:rFonts w:ascii="Cambria Math" w:hAnsi="Cambria Math"/>
                              <w:lang w:val="en-US"/>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ШЧ(оп)</m:t>
                          </m:r>
                        </m:e>
                        <m:sub>
                          <m:r>
                            <m:rPr>
                              <m:sty m:val="p"/>
                            </m:rPr>
                            <w:rPr>
                              <w:rFonts w:ascii="Cambria Math" w:hAnsi="Cambria Math"/>
                              <w:lang w:val="en-US"/>
                            </w:rPr>
                            <m:t>ij</m:t>
                          </m:r>
                        </m:sub>
                      </m:sSub>
                    </m:e>
                  </m:d>
                </m:e>
              </m:nary>
            </m:num>
            <m:den>
              <m:nary>
                <m:naryPr>
                  <m:chr m:val="∑"/>
                  <m:limLoc m:val="undOvr"/>
                  <m:supHide m:val="1"/>
                  <m:ctrlPr>
                    <w:rPr>
                      <w:rFonts w:ascii="Cambria Math" w:hAnsi="Cambria Math"/>
                    </w:rPr>
                  </m:ctrlPr>
                </m:naryPr>
                <m:sub>
                  <m:r>
                    <m:rPr>
                      <m:sty m:val="p"/>
                    </m:rPr>
                    <w:rPr>
                      <w:rFonts w:ascii="Cambria Math" w:hAnsi="Cambria Math"/>
                    </w:rPr>
                    <m:t>i</m:t>
                  </m:r>
                </m:sub>
                <m:sup/>
                <m:e>
                  <m:sSub>
                    <m:sSubPr>
                      <m:ctrlPr>
                        <w:rPr>
                          <w:rFonts w:ascii="Cambria Math" w:hAnsi="Cambria Math"/>
                        </w:rPr>
                      </m:ctrlPr>
                    </m:sSubPr>
                    <m:e>
                      <m:r>
                        <m:rPr>
                          <m:sty m:val="p"/>
                        </m:rPr>
                        <w:rPr>
                          <w:rFonts w:ascii="Cambria Math" w:hAnsi="Cambria Math"/>
                        </w:rPr>
                        <m:t>ШЧ(оп)</m:t>
                      </m:r>
                    </m:e>
                    <m:sub>
                      <m:r>
                        <m:rPr>
                          <m:sty m:val="p"/>
                        </m:rPr>
                        <w:rPr>
                          <w:rFonts w:ascii="Cambria Math" w:hAnsi="Cambria Math"/>
                          <w:lang w:val="en-US"/>
                        </w:rPr>
                        <m:t>ij</m:t>
                      </m:r>
                    </m:sub>
                  </m:sSub>
                </m:e>
              </m:nary>
            </m:den>
          </m:f>
          <m:r>
            <m:rPr>
              <m:sty m:val="p"/>
            </m:rPr>
            <w:rPr>
              <w:rFonts w:ascii="Cambria Math" w:hAnsi="Cambria Math"/>
            </w:rPr>
            <m:t xml:space="preserve"> ,</m:t>
          </m:r>
        </m:oMath>
      </m:oMathPara>
    </w:p>
    <w:p w:rsidR="00AC7753" w:rsidRPr="00BA6C57" w:rsidRDefault="00AC7753" w:rsidP="00332AFF">
      <w:pPr>
        <w:pStyle w:val="Pro-Gramma"/>
        <w:rPr>
          <w:sz w:val="24"/>
          <w:szCs w:val="24"/>
        </w:rPr>
      </w:pPr>
      <w:r w:rsidRPr="00BA6C57">
        <w:rPr>
          <w:sz w:val="24"/>
          <w:szCs w:val="24"/>
        </w:rPr>
        <w:t>где:</w:t>
      </w:r>
    </w:p>
    <w:p w:rsidR="00AC7753" w:rsidRPr="00BA6C57" w:rsidRDefault="00AC7753" w:rsidP="00332AFF">
      <w:pPr>
        <w:pStyle w:val="Pro-Gramma"/>
        <w:rPr>
          <w:sz w:val="24"/>
          <w:szCs w:val="24"/>
        </w:rPr>
      </w:pPr>
      <w:r w:rsidRPr="00BA6C57">
        <w:rPr>
          <w:sz w:val="24"/>
          <w:szCs w:val="24"/>
        </w:rPr>
        <w:t>СДО</w:t>
      </w:r>
      <w:r w:rsidRPr="00BA6C57">
        <w:rPr>
          <w:sz w:val="24"/>
          <w:szCs w:val="24"/>
          <w:lang w:val="en-US"/>
        </w:rPr>
        <w:t>j</w:t>
      </w:r>
      <w:r w:rsidRPr="00BA6C57">
        <w:rPr>
          <w:sz w:val="24"/>
          <w:szCs w:val="24"/>
        </w:rPr>
        <w:t xml:space="preserve"> – СДО в </w:t>
      </w:r>
      <w:r w:rsidRPr="00BA6C57">
        <w:rPr>
          <w:sz w:val="24"/>
          <w:szCs w:val="24"/>
          <w:lang w:val="en-US"/>
        </w:rPr>
        <w:t>j</w:t>
      </w:r>
      <w:r w:rsidRPr="00BA6C57">
        <w:rPr>
          <w:sz w:val="24"/>
          <w:szCs w:val="24"/>
        </w:rPr>
        <w:t>-м учреждении;</w:t>
      </w:r>
    </w:p>
    <w:p w:rsidR="00AC7753" w:rsidRPr="00BA6C57" w:rsidRDefault="00AC7753" w:rsidP="00332AFF">
      <w:pPr>
        <w:pStyle w:val="Pro-Gramma"/>
        <w:rPr>
          <w:sz w:val="24"/>
          <w:szCs w:val="24"/>
        </w:rPr>
      </w:pPr>
      <w:r w:rsidRPr="00BA6C57">
        <w:rPr>
          <w:sz w:val="24"/>
          <w:szCs w:val="24"/>
        </w:rPr>
        <w:t>МДО(оп)</w:t>
      </w:r>
      <w:proofErr w:type="spellStart"/>
      <w:r w:rsidRPr="00BA6C57">
        <w:rPr>
          <w:sz w:val="24"/>
          <w:szCs w:val="24"/>
          <w:lang w:val="en-US"/>
        </w:rPr>
        <w:t>ij</w:t>
      </w:r>
      <w:proofErr w:type="spellEnd"/>
      <w:r w:rsidRPr="00BA6C57">
        <w:rPr>
          <w:sz w:val="24"/>
          <w:szCs w:val="24"/>
        </w:rPr>
        <w:t xml:space="preserve"> - минимальный уровень должностного оклада (оклада, ставки заработной платы) по ПКГ, КУ, должности, не включенной в ПКГ, по </w:t>
      </w:r>
      <w:proofErr w:type="spellStart"/>
      <w:r w:rsidRPr="00BA6C57">
        <w:rPr>
          <w:sz w:val="24"/>
          <w:szCs w:val="24"/>
          <w:lang w:val="en-US"/>
        </w:rPr>
        <w:t>i</w:t>
      </w:r>
      <w:proofErr w:type="spellEnd"/>
      <w:r w:rsidRPr="00BA6C57">
        <w:rPr>
          <w:sz w:val="24"/>
          <w:szCs w:val="24"/>
        </w:rPr>
        <w:t xml:space="preserve">-й должности работников </w:t>
      </w:r>
      <w:r w:rsidRPr="00BA6C57">
        <w:rPr>
          <w:sz w:val="24"/>
          <w:szCs w:val="24"/>
          <w:lang w:val="en-US"/>
        </w:rPr>
        <w:t>j</w:t>
      </w:r>
      <w:r w:rsidRPr="00BA6C57">
        <w:rPr>
          <w:sz w:val="24"/>
          <w:szCs w:val="24"/>
        </w:rPr>
        <w:t>-го учреждения, отнесенной к основному персоналу, определяемый в соответствии с пунктом 2.5 настоящего Положения;</w:t>
      </w:r>
    </w:p>
    <w:p w:rsidR="00AC7753" w:rsidRPr="00BA6C57" w:rsidRDefault="00AC7753" w:rsidP="00332AFF">
      <w:pPr>
        <w:pStyle w:val="Pro-Gramma"/>
        <w:rPr>
          <w:sz w:val="24"/>
          <w:szCs w:val="24"/>
        </w:rPr>
      </w:pPr>
      <w:r w:rsidRPr="00BA6C57">
        <w:rPr>
          <w:sz w:val="24"/>
          <w:szCs w:val="24"/>
        </w:rPr>
        <w:t>ШЧ(оп)</w:t>
      </w:r>
      <w:proofErr w:type="spellStart"/>
      <w:r w:rsidRPr="00BA6C57">
        <w:rPr>
          <w:sz w:val="24"/>
          <w:szCs w:val="24"/>
          <w:lang w:val="en-US"/>
        </w:rPr>
        <w:t>ij</w:t>
      </w:r>
      <w:proofErr w:type="spellEnd"/>
      <w:r w:rsidRPr="00BA6C57">
        <w:rPr>
          <w:sz w:val="24"/>
          <w:szCs w:val="24"/>
        </w:rPr>
        <w:t xml:space="preserve"> – штатная численность работников </w:t>
      </w:r>
      <w:r w:rsidRPr="00BA6C57">
        <w:rPr>
          <w:sz w:val="24"/>
          <w:szCs w:val="24"/>
          <w:lang w:val="en-US"/>
        </w:rPr>
        <w:t>j</w:t>
      </w:r>
      <w:r w:rsidRPr="00BA6C57">
        <w:rPr>
          <w:sz w:val="24"/>
          <w:szCs w:val="24"/>
        </w:rPr>
        <w:t xml:space="preserve">-го учреждения по </w:t>
      </w:r>
      <w:proofErr w:type="spellStart"/>
      <w:r w:rsidRPr="00BA6C57">
        <w:rPr>
          <w:sz w:val="24"/>
          <w:szCs w:val="24"/>
          <w:lang w:val="en-US"/>
        </w:rPr>
        <w:t>i</w:t>
      </w:r>
      <w:proofErr w:type="spellEnd"/>
      <w:r w:rsidRPr="00BA6C57">
        <w:rPr>
          <w:sz w:val="24"/>
          <w:szCs w:val="24"/>
        </w:rPr>
        <w:t>-й должности, отнесенной к основному персоналу.</w:t>
      </w:r>
    </w:p>
    <w:bookmarkEnd w:id="5"/>
    <w:p w:rsidR="00AC7753" w:rsidRPr="00BA6C57" w:rsidRDefault="00AC7753" w:rsidP="00332AFF">
      <w:pPr>
        <w:pStyle w:val="Pro-Gramma"/>
        <w:rPr>
          <w:sz w:val="24"/>
          <w:szCs w:val="24"/>
        </w:rPr>
      </w:pPr>
      <w:r w:rsidRPr="00BA6C57">
        <w:rPr>
          <w:sz w:val="24"/>
          <w:szCs w:val="24"/>
        </w:rPr>
        <w:t xml:space="preserve">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 </w:t>
      </w:r>
    </w:p>
    <w:p w:rsidR="00AC7753" w:rsidRPr="00BA6C57" w:rsidRDefault="00AC7753" w:rsidP="00332AFF">
      <w:pPr>
        <w:pStyle w:val="Pro-Gramma"/>
        <w:rPr>
          <w:sz w:val="24"/>
          <w:szCs w:val="24"/>
        </w:rPr>
      </w:pPr>
      <w:r w:rsidRPr="00BA6C57">
        <w:rPr>
          <w:sz w:val="24"/>
          <w:szCs w:val="24"/>
        </w:rP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AC7753" w:rsidRPr="00174491" w:rsidRDefault="00AC7753" w:rsidP="00332AFF">
      <w:pPr>
        <w:pStyle w:val="Pro-Gramma"/>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AC7753" w:rsidRPr="00174491" w:rsidTr="00332AFF">
        <w:trPr>
          <w:tblHeader/>
        </w:trPr>
        <w:tc>
          <w:tcPr>
            <w:tcW w:w="5103" w:type="dxa"/>
          </w:tcPr>
          <w:p w:rsidR="00AC7753" w:rsidRPr="00BA7BE2" w:rsidRDefault="00AC7753" w:rsidP="00332AFF">
            <w:pPr>
              <w:pStyle w:val="Pro-Tab"/>
              <w:jc w:val="center"/>
            </w:pPr>
            <w:r w:rsidRPr="00BA7BE2">
              <w:t>Группа по оплате труда руководителей</w:t>
            </w:r>
          </w:p>
        </w:tc>
        <w:tc>
          <w:tcPr>
            <w:tcW w:w="5103" w:type="dxa"/>
          </w:tcPr>
          <w:p w:rsidR="00AC7753" w:rsidRPr="00BA7BE2" w:rsidRDefault="00AC7753" w:rsidP="00332AFF">
            <w:pPr>
              <w:pStyle w:val="Pro-Tab"/>
              <w:jc w:val="center"/>
            </w:pPr>
            <w:r w:rsidRPr="00BA7BE2">
              <w:t>Коэффициент масштаба управления</w:t>
            </w:r>
          </w:p>
        </w:tc>
      </w:tr>
      <w:tr w:rsidR="00AC7753" w:rsidRPr="00174491" w:rsidTr="00332AFF">
        <w:tc>
          <w:tcPr>
            <w:tcW w:w="5103" w:type="dxa"/>
          </w:tcPr>
          <w:p w:rsidR="00AC7753" w:rsidRPr="00BA7BE2" w:rsidRDefault="00AC7753" w:rsidP="00332AFF">
            <w:pPr>
              <w:pStyle w:val="Pro-Tab"/>
              <w:jc w:val="center"/>
            </w:pPr>
            <w:r w:rsidRPr="00BA7BE2">
              <w:t>I</w:t>
            </w:r>
          </w:p>
        </w:tc>
        <w:tc>
          <w:tcPr>
            <w:tcW w:w="5103" w:type="dxa"/>
          </w:tcPr>
          <w:p w:rsidR="00AC7753" w:rsidRPr="00BA7BE2" w:rsidRDefault="00AC7753" w:rsidP="00332AFF">
            <w:pPr>
              <w:pStyle w:val="Pro-Tab"/>
              <w:jc w:val="center"/>
            </w:pPr>
            <w:r w:rsidRPr="00BA7BE2">
              <w:t>3,00</w:t>
            </w:r>
          </w:p>
        </w:tc>
      </w:tr>
      <w:tr w:rsidR="00AC7753" w:rsidRPr="00174491" w:rsidTr="00332AFF">
        <w:tc>
          <w:tcPr>
            <w:tcW w:w="5103" w:type="dxa"/>
          </w:tcPr>
          <w:p w:rsidR="00AC7753" w:rsidRPr="00BA7BE2" w:rsidRDefault="00AC7753" w:rsidP="00332AFF">
            <w:pPr>
              <w:pStyle w:val="Pro-Tab"/>
              <w:jc w:val="center"/>
            </w:pPr>
            <w:r w:rsidRPr="00BA7BE2">
              <w:lastRenderedPageBreak/>
              <w:t>II</w:t>
            </w:r>
          </w:p>
        </w:tc>
        <w:tc>
          <w:tcPr>
            <w:tcW w:w="5103" w:type="dxa"/>
          </w:tcPr>
          <w:p w:rsidR="00AC7753" w:rsidRPr="00BA7BE2" w:rsidRDefault="00AC7753" w:rsidP="00332AFF">
            <w:pPr>
              <w:pStyle w:val="Pro-Tab"/>
              <w:jc w:val="center"/>
            </w:pPr>
            <w:r w:rsidRPr="00BA7BE2">
              <w:t>2,75</w:t>
            </w:r>
          </w:p>
        </w:tc>
      </w:tr>
      <w:tr w:rsidR="00AC7753" w:rsidRPr="00174491" w:rsidTr="00332AFF">
        <w:tc>
          <w:tcPr>
            <w:tcW w:w="5103" w:type="dxa"/>
          </w:tcPr>
          <w:p w:rsidR="00AC7753" w:rsidRPr="00BA7BE2" w:rsidRDefault="00AC7753" w:rsidP="00332AFF">
            <w:pPr>
              <w:pStyle w:val="Pro-Tab"/>
              <w:jc w:val="center"/>
            </w:pPr>
            <w:r w:rsidRPr="00BA7BE2">
              <w:t>III</w:t>
            </w:r>
          </w:p>
        </w:tc>
        <w:tc>
          <w:tcPr>
            <w:tcW w:w="5103" w:type="dxa"/>
          </w:tcPr>
          <w:p w:rsidR="00AC7753" w:rsidRPr="00BA7BE2" w:rsidRDefault="00AC7753" w:rsidP="00332AFF">
            <w:pPr>
              <w:pStyle w:val="Pro-Tab"/>
              <w:jc w:val="center"/>
            </w:pPr>
            <w:r w:rsidRPr="00BA7BE2">
              <w:t>2,50</w:t>
            </w:r>
          </w:p>
        </w:tc>
      </w:tr>
      <w:tr w:rsidR="00AC7753" w:rsidRPr="00174491" w:rsidTr="00332AFF">
        <w:tc>
          <w:tcPr>
            <w:tcW w:w="5103" w:type="dxa"/>
          </w:tcPr>
          <w:p w:rsidR="00AC7753" w:rsidRPr="00BA7BE2" w:rsidRDefault="00AC7753" w:rsidP="00332AFF">
            <w:pPr>
              <w:pStyle w:val="Pro-Tab"/>
              <w:jc w:val="center"/>
            </w:pPr>
            <w:r w:rsidRPr="00BA7BE2">
              <w:t>IV</w:t>
            </w:r>
          </w:p>
        </w:tc>
        <w:tc>
          <w:tcPr>
            <w:tcW w:w="5103" w:type="dxa"/>
          </w:tcPr>
          <w:p w:rsidR="00AC7753" w:rsidRPr="00BA7BE2" w:rsidRDefault="00AC7753" w:rsidP="00332AFF">
            <w:pPr>
              <w:pStyle w:val="Pro-Tab"/>
              <w:jc w:val="center"/>
            </w:pPr>
            <w:r w:rsidRPr="00BA7BE2">
              <w:t>2,25</w:t>
            </w:r>
          </w:p>
        </w:tc>
      </w:tr>
      <w:tr w:rsidR="00AC7753" w:rsidRPr="00174491" w:rsidTr="00332AFF">
        <w:tc>
          <w:tcPr>
            <w:tcW w:w="5103" w:type="dxa"/>
          </w:tcPr>
          <w:p w:rsidR="00AC7753" w:rsidRPr="00BA7BE2" w:rsidRDefault="00AC7753" w:rsidP="00332AFF">
            <w:pPr>
              <w:pStyle w:val="Pro-Tab"/>
              <w:jc w:val="center"/>
            </w:pPr>
            <w:r w:rsidRPr="00BA7BE2">
              <w:t>V</w:t>
            </w:r>
          </w:p>
        </w:tc>
        <w:tc>
          <w:tcPr>
            <w:tcW w:w="5103" w:type="dxa"/>
          </w:tcPr>
          <w:p w:rsidR="00AC7753" w:rsidRPr="00BA7BE2" w:rsidRDefault="00AC7753" w:rsidP="00332AFF">
            <w:pPr>
              <w:pStyle w:val="Pro-Tab"/>
              <w:jc w:val="center"/>
            </w:pPr>
            <w:r w:rsidRPr="00BA7BE2">
              <w:t>2,00</w:t>
            </w:r>
          </w:p>
        </w:tc>
      </w:tr>
      <w:tr w:rsidR="00AC7753" w:rsidRPr="00174491" w:rsidTr="00332AFF">
        <w:tc>
          <w:tcPr>
            <w:tcW w:w="5103" w:type="dxa"/>
          </w:tcPr>
          <w:p w:rsidR="00AC7753" w:rsidRPr="00BA7BE2" w:rsidRDefault="00AC7753" w:rsidP="00332AFF">
            <w:pPr>
              <w:pStyle w:val="Pro-Tab"/>
              <w:jc w:val="center"/>
            </w:pPr>
            <w:r w:rsidRPr="00BA7BE2">
              <w:t>VI</w:t>
            </w:r>
          </w:p>
        </w:tc>
        <w:tc>
          <w:tcPr>
            <w:tcW w:w="5103" w:type="dxa"/>
          </w:tcPr>
          <w:p w:rsidR="00AC7753" w:rsidRPr="00BA7BE2" w:rsidRDefault="00AC7753" w:rsidP="00332AFF">
            <w:pPr>
              <w:pStyle w:val="Pro-Tab"/>
              <w:jc w:val="center"/>
            </w:pPr>
            <w:r w:rsidRPr="00BA7BE2">
              <w:t>1,75</w:t>
            </w:r>
          </w:p>
        </w:tc>
      </w:tr>
    </w:tbl>
    <w:p w:rsidR="00AC7753" w:rsidRDefault="00AC7753" w:rsidP="00332AFF">
      <w:pPr>
        <w:pStyle w:val="Pro-Gramma"/>
        <w:rPr>
          <w:sz w:val="24"/>
          <w:szCs w:val="24"/>
        </w:rPr>
      </w:pPr>
    </w:p>
    <w:p w:rsidR="00AC7753" w:rsidRPr="00BA6C57" w:rsidRDefault="00AC7753" w:rsidP="00250335">
      <w:pPr>
        <w:pStyle w:val="Pro-Gramma"/>
        <w:rPr>
          <w:sz w:val="24"/>
          <w:szCs w:val="24"/>
        </w:rPr>
      </w:pPr>
      <w:bookmarkStart w:id="6" w:name="_Hlk16781416"/>
      <w:r w:rsidRPr="00BA6C57">
        <w:rPr>
          <w:sz w:val="24"/>
          <w:szCs w:val="24"/>
        </w:rPr>
        <w:t xml:space="preserve">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w:t>
      </w:r>
    </w:p>
    <w:p w:rsidR="00AC7753" w:rsidRPr="00BA6C57" w:rsidRDefault="00AC7753" w:rsidP="00250335">
      <w:pPr>
        <w:pStyle w:val="Pro-Gramma"/>
        <w:rPr>
          <w:sz w:val="24"/>
          <w:szCs w:val="24"/>
        </w:rPr>
      </w:pPr>
      <w:r w:rsidRPr="00BA6C57">
        <w:rPr>
          <w:b/>
          <w:bCs/>
          <w:sz w:val="24"/>
          <w:szCs w:val="24"/>
        </w:rPr>
        <w:t>Группа по оплате труда руководителей в зависимости от суммы баллов по объемным показателям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6"/>
        <w:gridCol w:w="2839"/>
        <w:gridCol w:w="2372"/>
      </w:tblGrid>
      <w:tr w:rsidR="00AC7753" w:rsidRPr="00AB790B" w:rsidTr="00BD70A4">
        <w:trPr>
          <w:tblHeader/>
        </w:trPr>
        <w:tc>
          <w:tcPr>
            <w:tcW w:w="817" w:type="dxa"/>
          </w:tcPr>
          <w:p w:rsidR="00AC7753" w:rsidRPr="00AB790B" w:rsidRDefault="00AC7753" w:rsidP="00BD70A4">
            <w:pPr>
              <w:pStyle w:val="Pro-Tab"/>
              <w:jc w:val="center"/>
            </w:pPr>
            <w:r w:rsidRPr="00AB790B">
              <w:t>N п/п</w:t>
            </w:r>
          </w:p>
        </w:tc>
        <w:tc>
          <w:tcPr>
            <w:tcW w:w="4286" w:type="dxa"/>
          </w:tcPr>
          <w:p w:rsidR="00AC7753" w:rsidRPr="00AB790B" w:rsidRDefault="00AC7753" w:rsidP="00BD70A4">
            <w:pPr>
              <w:pStyle w:val="Pro-Tab"/>
              <w:jc w:val="center"/>
            </w:pPr>
            <w:r w:rsidRPr="00AB790B">
              <w:t>Тип учреждения</w:t>
            </w:r>
          </w:p>
        </w:tc>
        <w:tc>
          <w:tcPr>
            <w:tcW w:w="2839" w:type="dxa"/>
          </w:tcPr>
          <w:p w:rsidR="00AC7753" w:rsidRPr="00AB790B" w:rsidRDefault="00AC7753" w:rsidP="00BD70A4">
            <w:pPr>
              <w:pStyle w:val="Pro-Tab"/>
              <w:jc w:val="center"/>
            </w:pPr>
            <w:r w:rsidRPr="00AB790B">
              <w:t>Сумма баллов по объемным показателям</w:t>
            </w:r>
          </w:p>
        </w:tc>
        <w:tc>
          <w:tcPr>
            <w:tcW w:w="2372" w:type="dxa"/>
          </w:tcPr>
          <w:p w:rsidR="00AC7753" w:rsidRPr="00AB790B" w:rsidRDefault="00AC7753" w:rsidP="00BD70A4">
            <w:pPr>
              <w:pStyle w:val="Pro-Tab"/>
              <w:jc w:val="center"/>
            </w:pPr>
            <w:r w:rsidRPr="00AB790B">
              <w:t>Группа по оплате труда</w:t>
            </w:r>
          </w:p>
        </w:tc>
      </w:tr>
      <w:tr w:rsidR="00AC7753" w:rsidRPr="00AB790B" w:rsidTr="00BD70A4">
        <w:tc>
          <w:tcPr>
            <w:tcW w:w="817" w:type="dxa"/>
            <w:vMerge w:val="restart"/>
          </w:tcPr>
          <w:p w:rsidR="00AC7753" w:rsidRPr="00AB790B" w:rsidRDefault="00AC7753" w:rsidP="00BD70A4">
            <w:pPr>
              <w:pStyle w:val="Pro-Tab"/>
              <w:jc w:val="center"/>
            </w:pPr>
            <w:r w:rsidRPr="00AB790B">
              <w:t>1</w:t>
            </w:r>
          </w:p>
        </w:tc>
        <w:tc>
          <w:tcPr>
            <w:tcW w:w="4286" w:type="dxa"/>
            <w:vMerge w:val="restart"/>
          </w:tcPr>
          <w:p w:rsidR="00AC7753" w:rsidRPr="00AB790B" w:rsidRDefault="00AC7753" w:rsidP="00BD70A4">
            <w:pPr>
              <w:pStyle w:val="Pro-Tab"/>
            </w:pPr>
            <w:r w:rsidRPr="00AB790B">
              <w:t>Организации дополнительного образования</w:t>
            </w:r>
          </w:p>
        </w:tc>
        <w:tc>
          <w:tcPr>
            <w:tcW w:w="2839" w:type="dxa"/>
          </w:tcPr>
          <w:p w:rsidR="00AC7753" w:rsidRPr="00AB790B" w:rsidRDefault="00AC7753" w:rsidP="00BD70A4">
            <w:pPr>
              <w:pStyle w:val="Pro-Tab"/>
              <w:jc w:val="center"/>
              <w:rPr>
                <w:lang w:val="en-US"/>
              </w:rPr>
            </w:pPr>
            <w:r w:rsidRPr="00AB790B">
              <w:t xml:space="preserve">более </w:t>
            </w:r>
            <w:r w:rsidRPr="00AB790B">
              <w:rPr>
                <w:lang w:val="en-US"/>
              </w:rPr>
              <w:t>700</w:t>
            </w:r>
          </w:p>
        </w:tc>
        <w:tc>
          <w:tcPr>
            <w:tcW w:w="2372" w:type="dxa"/>
          </w:tcPr>
          <w:p w:rsidR="00AC7753" w:rsidRPr="00AB790B" w:rsidRDefault="00AC7753" w:rsidP="00BD70A4">
            <w:pPr>
              <w:pStyle w:val="Pro-Tab"/>
              <w:jc w:val="center"/>
            </w:pPr>
            <w:r w:rsidRPr="00AB790B">
              <w:t>II</w:t>
            </w:r>
          </w:p>
        </w:tc>
      </w:tr>
      <w:tr w:rsidR="00AC7753" w:rsidRPr="00AB790B" w:rsidTr="00BD70A4">
        <w:tc>
          <w:tcPr>
            <w:tcW w:w="817" w:type="dxa"/>
            <w:vMerge/>
          </w:tcPr>
          <w:p w:rsidR="00AC7753" w:rsidRPr="00AB790B" w:rsidRDefault="00AC7753" w:rsidP="00BD70A4">
            <w:pPr>
              <w:pStyle w:val="Pro-Tab"/>
              <w:jc w:val="center"/>
            </w:pPr>
          </w:p>
        </w:tc>
        <w:tc>
          <w:tcPr>
            <w:tcW w:w="4286" w:type="dxa"/>
            <w:vMerge/>
          </w:tcPr>
          <w:p w:rsidR="00AC7753" w:rsidRPr="00AB790B" w:rsidRDefault="00AC7753" w:rsidP="00BD70A4">
            <w:pPr>
              <w:pStyle w:val="Pro-Tab"/>
            </w:pPr>
          </w:p>
        </w:tc>
        <w:tc>
          <w:tcPr>
            <w:tcW w:w="2839" w:type="dxa"/>
          </w:tcPr>
          <w:p w:rsidR="00AC7753" w:rsidRPr="00AB790B" w:rsidRDefault="00AC7753" w:rsidP="00BD70A4">
            <w:pPr>
              <w:pStyle w:val="Pro-Tab"/>
              <w:jc w:val="center"/>
            </w:pPr>
            <w:r w:rsidRPr="00AB790B">
              <w:t>от 500 до 700</w:t>
            </w:r>
          </w:p>
        </w:tc>
        <w:tc>
          <w:tcPr>
            <w:tcW w:w="2372" w:type="dxa"/>
          </w:tcPr>
          <w:p w:rsidR="00AC7753" w:rsidRPr="00AB790B" w:rsidRDefault="00AC7753" w:rsidP="00BD70A4">
            <w:pPr>
              <w:pStyle w:val="Pro-Tab"/>
              <w:jc w:val="center"/>
            </w:pPr>
            <w:r w:rsidRPr="00AB790B">
              <w:t>III</w:t>
            </w:r>
          </w:p>
        </w:tc>
      </w:tr>
      <w:tr w:rsidR="00AC7753" w:rsidRPr="00AB790B" w:rsidTr="00BD70A4">
        <w:tc>
          <w:tcPr>
            <w:tcW w:w="817" w:type="dxa"/>
            <w:vMerge/>
          </w:tcPr>
          <w:p w:rsidR="00AC7753" w:rsidRPr="00AB790B" w:rsidRDefault="00AC7753" w:rsidP="00BD70A4">
            <w:pPr>
              <w:pStyle w:val="Pro-Tab"/>
              <w:jc w:val="center"/>
            </w:pPr>
          </w:p>
        </w:tc>
        <w:tc>
          <w:tcPr>
            <w:tcW w:w="4286" w:type="dxa"/>
            <w:vMerge/>
          </w:tcPr>
          <w:p w:rsidR="00AC7753" w:rsidRPr="00AB790B" w:rsidRDefault="00AC7753" w:rsidP="00BD70A4">
            <w:pPr>
              <w:pStyle w:val="Pro-Tab"/>
            </w:pPr>
          </w:p>
        </w:tc>
        <w:tc>
          <w:tcPr>
            <w:tcW w:w="2839" w:type="dxa"/>
          </w:tcPr>
          <w:p w:rsidR="00AC7753" w:rsidRPr="00AB790B" w:rsidRDefault="00AC7753" w:rsidP="00BD70A4">
            <w:pPr>
              <w:pStyle w:val="Pro-Tab"/>
              <w:jc w:val="center"/>
            </w:pPr>
            <w:r w:rsidRPr="00AB790B">
              <w:t>от 300 до 500</w:t>
            </w:r>
          </w:p>
        </w:tc>
        <w:tc>
          <w:tcPr>
            <w:tcW w:w="2372" w:type="dxa"/>
          </w:tcPr>
          <w:p w:rsidR="00AC7753" w:rsidRPr="00AB790B" w:rsidRDefault="00AC7753" w:rsidP="00BD70A4">
            <w:pPr>
              <w:pStyle w:val="Pro-Tab"/>
              <w:jc w:val="center"/>
            </w:pPr>
            <w:r w:rsidRPr="00AB790B">
              <w:t>IV</w:t>
            </w:r>
          </w:p>
        </w:tc>
      </w:tr>
      <w:tr w:rsidR="00AC7753" w:rsidRPr="00F622E4" w:rsidTr="00BD70A4">
        <w:tc>
          <w:tcPr>
            <w:tcW w:w="817" w:type="dxa"/>
            <w:vMerge/>
          </w:tcPr>
          <w:p w:rsidR="00AC7753" w:rsidRPr="00AB790B" w:rsidRDefault="00AC7753" w:rsidP="00BD70A4">
            <w:pPr>
              <w:pStyle w:val="Pro-Tab"/>
              <w:jc w:val="center"/>
            </w:pPr>
          </w:p>
        </w:tc>
        <w:tc>
          <w:tcPr>
            <w:tcW w:w="4286" w:type="dxa"/>
            <w:vMerge/>
          </w:tcPr>
          <w:p w:rsidR="00AC7753" w:rsidRPr="00AB790B" w:rsidRDefault="00AC7753" w:rsidP="00BD70A4">
            <w:pPr>
              <w:pStyle w:val="Pro-Tab"/>
            </w:pPr>
          </w:p>
        </w:tc>
        <w:tc>
          <w:tcPr>
            <w:tcW w:w="2839" w:type="dxa"/>
          </w:tcPr>
          <w:p w:rsidR="00AC7753" w:rsidRPr="00AB790B" w:rsidRDefault="00AC7753" w:rsidP="00BD70A4">
            <w:pPr>
              <w:pStyle w:val="Pro-Tab"/>
              <w:jc w:val="center"/>
            </w:pPr>
            <w:r w:rsidRPr="00AB790B">
              <w:t>от 100 до 300</w:t>
            </w:r>
          </w:p>
        </w:tc>
        <w:tc>
          <w:tcPr>
            <w:tcW w:w="2372" w:type="dxa"/>
          </w:tcPr>
          <w:p w:rsidR="00AC7753" w:rsidRPr="00AB790B" w:rsidRDefault="00AC7753" w:rsidP="00BD70A4">
            <w:pPr>
              <w:pStyle w:val="Pro-Tab"/>
              <w:jc w:val="center"/>
            </w:pPr>
            <w:r w:rsidRPr="00AB790B">
              <w:t>V</w:t>
            </w:r>
          </w:p>
        </w:tc>
      </w:tr>
      <w:tr w:rsidR="00AC7753" w:rsidRPr="00F622E4" w:rsidTr="00BD70A4">
        <w:tc>
          <w:tcPr>
            <w:tcW w:w="817" w:type="dxa"/>
            <w:vMerge/>
          </w:tcPr>
          <w:p w:rsidR="00AC7753" w:rsidRPr="00F622E4" w:rsidRDefault="00AC7753" w:rsidP="00BD70A4">
            <w:pPr>
              <w:pStyle w:val="Pro-Tab"/>
              <w:jc w:val="center"/>
              <w:rPr>
                <w:highlight w:val="yellow"/>
              </w:rPr>
            </w:pPr>
          </w:p>
        </w:tc>
        <w:tc>
          <w:tcPr>
            <w:tcW w:w="4286" w:type="dxa"/>
            <w:vMerge/>
          </w:tcPr>
          <w:p w:rsidR="00AC7753" w:rsidRPr="00F622E4" w:rsidRDefault="00AC7753" w:rsidP="00BD70A4">
            <w:pPr>
              <w:pStyle w:val="Pro-Tab"/>
              <w:rPr>
                <w:highlight w:val="yellow"/>
              </w:rPr>
            </w:pPr>
          </w:p>
        </w:tc>
        <w:tc>
          <w:tcPr>
            <w:tcW w:w="2839" w:type="dxa"/>
          </w:tcPr>
          <w:p w:rsidR="00AC7753" w:rsidRPr="00AB790B" w:rsidRDefault="00AC7753" w:rsidP="00BD70A4">
            <w:pPr>
              <w:pStyle w:val="Pro-Tab"/>
              <w:jc w:val="center"/>
            </w:pPr>
            <w:r w:rsidRPr="00AB790B">
              <w:t>менее 100</w:t>
            </w:r>
          </w:p>
        </w:tc>
        <w:tc>
          <w:tcPr>
            <w:tcW w:w="2372" w:type="dxa"/>
          </w:tcPr>
          <w:p w:rsidR="00AC7753" w:rsidRPr="00AB790B" w:rsidRDefault="00AC7753" w:rsidP="00BD70A4">
            <w:pPr>
              <w:pStyle w:val="Pro-Tab"/>
              <w:jc w:val="center"/>
              <w:rPr>
                <w:lang w:val="en-US"/>
              </w:rPr>
            </w:pPr>
            <w:r w:rsidRPr="00AB790B">
              <w:t>V</w:t>
            </w:r>
            <w:r w:rsidRPr="00AB790B">
              <w:rPr>
                <w:lang w:val="en-US"/>
              </w:rPr>
              <w:t>I</w:t>
            </w:r>
          </w:p>
        </w:tc>
      </w:tr>
      <w:tr w:rsidR="00AC7753" w:rsidRPr="00F622E4" w:rsidTr="00BD70A4">
        <w:tc>
          <w:tcPr>
            <w:tcW w:w="817" w:type="dxa"/>
            <w:vMerge w:val="restart"/>
          </w:tcPr>
          <w:p w:rsidR="00AC7753" w:rsidRPr="00F622E4" w:rsidRDefault="00AC7753" w:rsidP="00BD70A4">
            <w:pPr>
              <w:pStyle w:val="Pro-Tab"/>
              <w:jc w:val="center"/>
              <w:rPr>
                <w:highlight w:val="yellow"/>
              </w:rPr>
            </w:pPr>
            <w:r w:rsidRPr="00FF5433">
              <w:t>2</w:t>
            </w:r>
          </w:p>
        </w:tc>
        <w:tc>
          <w:tcPr>
            <w:tcW w:w="4286" w:type="dxa"/>
            <w:vMerge w:val="restart"/>
          </w:tcPr>
          <w:p w:rsidR="00AC7753" w:rsidRPr="00FF5433" w:rsidRDefault="00AC7753" w:rsidP="00BD70A4">
            <w:pPr>
              <w:pStyle w:val="Pro-Tab"/>
            </w:pPr>
            <w:r w:rsidRPr="00FF5433">
              <w:t>Дошкольные образовательные организации</w:t>
            </w:r>
          </w:p>
        </w:tc>
        <w:tc>
          <w:tcPr>
            <w:tcW w:w="2839" w:type="dxa"/>
          </w:tcPr>
          <w:p w:rsidR="00AC7753" w:rsidRPr="00FF5433" w:rsidRDefault="00AC7753" w:rsidP="00BD70A4">
            <w:pPr>
              <w:pStyle w:val="Pro-Tab"/>
              <w:jc w:val="center"/>
            </w:pPr>
            <w:r w:rsidRPr="00FF5433">
              <w:t>более 150</w:t>
            </w:r>
          </w:p>
        </w:tc>
        <w:tc>
          <w:tcPr>
            <w:tcW w:w="2372" w:type="dxa"/>
          </w:tcPr>
          <w:p w:rsidR="00AC7753" w:rsidRPr="00FF5433" w:rsidRDefault="00AC7753" w:rsidP="00BD70A4">
            <w:pPr>
              <w:pStyle w:val="Pro-Tab"/>
              <w:jc w:val="center"/>
            </w:pPr>
            <w:r w:rsidRPr="00FF5433">
              <w:t>III</w:t>
            </w:r>
          </w:p>
        </w:tc>
      </w:tr>
      <w:tr w:rsidR="00AC7753" w:rsidRPr="00F622E4" w:rsidTr="00BD70A4">
        <w:tc>
          <w:tcPr>
            <w:tcW w:w="817" w:type="dxa"/>
            <w:vMerge/>
          </w:tcPr>
          <w:p w:rsidR="00AC7753" w:rsidRPr="00F622E4" w:rsidRDefault="00AC7753" w:rsidP="00BD70A4">
            <w:pPr>
              <w:pStyle w:val="Pro-Tab"/>
              <w:jc w:val="center"/>
              <w:rPr>
                <w:highlight w:val="yellow"/>
              </w:rPr>
            </w:pPr>
          </w:p>
        </w:tc>
        <w:tc>
          <w:tcPr>
            <w:tcW w:w="4286" w:type="dxa"/>
            <w:vMerge/>
          </w:tcPr>
          <w:p w:rsidR="00AC7753" w:rsidRPr="00F622E4" w:rsidRDefault="00AC7753" w:rsidP="00BD70A4">
            <w:pPr>
              <w:pStyle w:val="Pro-Tab"/>
              <w:rPr>
                <w:highlight w:val="yellow"/>
              </w:rPr>
            </w:pPr>
          </w:p>
        </w:tc>
        <w:tc>
          <w:tcPr>
            <w:tcW w:w="2839" w:type="dxa"/>
          </w:tcPr>
          <w:p w:rsidR="00AC7753" w:rsidRPr="00FF5433" w:rsidRDefault="00AC7753" w:rsidP="00BD70A4">
            <w:pPr>
              <w:pStyle w:val="Pro-Tab"/>
              <w:jc w:val="center"/>
            </w:pPr>
            <w:r w:rsidRPr="00FF5433">
              <w:t>от 100 до 150</w:t>
            </w:r>
          </w:p>
        </w:tc>
        <w:tc>
          <w:tcPr>
            <w:tcW w:w="2372" w:type="dxa"/>
          </w:tcPr>
          <w:p w:rsidR="00AC7753" w:rsidRPr="00FF5433" w:rsidRDefault="00AC7753" w:rsidP="00BD70A4">
            <w:pPr>
              <w:pStyle w:val="Pro-Tab"/>
              <w:jc w:val="center"/>
            </w:pPr>
            <w:r w:rsidRPr="00FF5433">
              <w:t>IV</w:t>
            </w:r>
          </w:p>
        </w:tc>
      </w:tr>
      <w:tr w:rsidR="00AC7753" w:rsidRPr="00F622E4" w:rsidTr="00BD70A4">
        <w:tc>
          <w:tcPr>
            <w:tcW w:w="817" w:type="dxa"/>
            <w:vMerge/>
          </w:tcPr>
          <w:p w:rsidR="00AC7753" w:rsidRPr="00F622E4" w:rsidRDefault="00AC7753" w:rsidP="00BD70A4">
            <w:pPr>
              <w:pStyle w:val="Pro-Tab"/>
              <w:jc w:val="center"/>
              <w:rPr>
                <w:highlight w:val="yellow"/>
              </w:rPr>
            </w:pPr>
          </w:p>
        </w:tc>
        <w:tc>
          <w:tcPr>
            <w:tcW w:w="4286" w:type="dxa"/>
            <w:vMerge/>
          </w:tcPr>
          <w:p w:rsidR="00AC7753" w:rsidRPr="00F622E4" w:rsidRDefault="00AC7753" w:rsidP="00BD70A4">
            <w:pPr>
              <w:pStyle w:val="Pro-Tab"/>
              <w:rPr>
                <w:highlight w:val="yellow"/>
              </w:rPr>
            </w:pPr>
          </w:p>
        </w:tc>
        <w:tc>
          <w:tcPr>
            <w:tcW w:w="2839" w:type="dxa"/>
          </w:tcPr>
          <w:p w:rsidR="00AC7753" w:rsidRPr="00FF5433" w:rsidRDefault="00AC7753" w:rsidP="00BD70A4">
            <w:pPr>
              <w:pStyle w:val="Pro-Tab"/>
              <w:jc w:val="center"/>
            </w:pPr>
            <w:r w:rsidRPr="00FF5433">
              <w:t>от 50 до 100</w:t>
            </w:r>
          </w:p>
        </w:tc>
        <w:tc>
          <w:tcPr>
            <w:tcW w:w="2372" w:type="dxa"/>
          </w:tcPr>
          <w:p w:rsidR="00AC7753" w:rsidRPr="00FF5433" w:rsidRDefault="00AC7753" w:rsidP="00BD70A4">
            <w:pPr>
              <w:pStyle w:val="Pro-Tab"/>
              <w:jc w:val="center"/>
            </w:pPr>
            <w:r w:rsidRPr="00FF5433">
              <w:t>V</w:t>
            </w:r>
          </w:p>
        </w:tc>
      </w:tr>
      <w:tr w:rsidR="00AC7753" w:rsidRPr="00F622E4" w:rsidTr="00BD70A4">
        <w:tc>
          <w:tcPr>
            <w:tcW w:w="817" w:type="dxa"/>
            <w:vMerge/>
          </w:tcPr>
          <w:p w:rsidR="00AC7753" w:rsidRPr="00F622E4" w:rsidRDefault="00AC7753" w:rsidP="00BD70A4">
            <w:pPr>
              <w:pStyle w:val="Pro-Tab"/>
              <w:jc w:val="center"/>
              <w:rPr>
                <w:highlight w:val="yellow"/>
              </w:rPr>
            </w:pPr>
          </w:p>
        </w:tc>
        <w:tc>
          <w:tcPr>
            <w:tcW w:w="4286" w:type="dxa"/>
            <w:vMerge/>
          </w:tcPr>
          <w:p w:rsidR="00AC7753" w:rsidRPr="00F622E4" w:rsidRDefault="00AC7753" w:rsidP="00BD70A4">
            <w:pPr>
              <w:pStyle w:val="Pro-Tab"/>
              <w:rPr>
                <w:highlight w:val="yellow"/>
              </w:rPr>
            </w:pPr>
          </w:p>
        </w:tc>
        <w:tc>
          <w:tcPr>
            <w:tcW w:w="2839" w:type="dxa"/>
          </w:tcPr>
          <w:p w:rsidR="00AC7753" w:rsidRPr="00FF5433" w:rsidRDefault="00AC7753" w:rsidP="00BD70A4">
            <w:pPr>
              <w:pStyle w:val="Pro-Tab"/>
              <w:jc w:val="center"/>
            </w:pPr>
            <w:r w:rsidRPr="00FF5433">
              <w:t>менее 50</w:t>
            </w:r>
          </w:p>
        </w:tc>
        <w:tc>
          <w:tcPr>
            <w:tcW w:w="2372" w:type="dxa"/>
          </w:tcPr>
          <w:p w:rsidR="00AC7753" w:rsidRPr="00FF5433" w:rsidRDefault="00AC7753" w:rsidP="00BD70A4">
            <w:pPr>
              <w:pStyle w:val="Pro-Tab"/>
              <w:jc w:val="center"/>
              <w:rPr>
                <w:lang w:val="en-US"/>
              </w:rPr>
            </w:pPr>
            <w:r w:rsidRPr="00FF5433">
              <w:t>V</w:t>
            </w:r>
            <w:r w:rsidRPr="00FF5433">
              <w:rPr>
                <w:lang w:val="en-US"/>
              </w:rPr>
              <w:t>I</w:t>
            </w:r>
          </w:p>
        </w:tc>
      </w:tr>
      <w:tr w:rsidR="00AC7753" w:rsidRPr="00477D49" w:rsidTr="00BD70A4">
        <w:tc>
          <w:tcPr>
            <w:tcW w:w="817" w:type="dxa"/>
            <w:vMerge w:val="restart"/>
          </w:tcPr>
          <w:p w:rsidR="00AC7753" w:rsidRPr="006A4696" w:rsidRDefault="00AC7753" w:rsidP="00BD70A4">
            <w:pPr>
              <w:pStyle w:val="Pro-Tab"/>
              <w:jc w:val="center"/>
            </w:pPr>
            <w:r w:rsidRPr="006A4696">
              <w:t>3</w:t>
            </w:r>
          </w:p>
        </w:tc>
        <w:tc>
          <w:tcPr>
            <w:tcW w:w="4286" w:type="dxa"/>
            <w:vMerge w:val="restart"/>
          </w:tcPr>
          <w:p w:rsidR="00AC7753" w:rsidRPr="006A4696" w:rsidRDefault="00AC7753" w:rsidP="00BD70A4">
            <w:pPr>
              <w:pStyle w:val="Pro-Tab"/>
            </w:pPr>
            <w:r w:rsidRPr="006A4696">
              <w:t>Общеобразовательные организации</w:t>
            </w:r>
          </w:p>
        </w:tc>
        <w:tc>
          <w:tcPr>
            <w:tcW w:w="2839" w:type="dxa"/>
          </w:tcPr>
          <w:p w:rsidR="00AC7753" w:rsidRPr="006A4696" w:rsidRDefault="00AC7753" w:rsidP="00BD70A4">
            <w:pPr>
              <w:pStyle w:val="Pro-Tab"/>
              <w:jc w:val="center"/>
            </w:pPr>
            <w:r w:rsidRPr="006A4696">
              <w:t>более 800</w:t>
            </w:r>
          </w:p>
        </w:tc>
        <w:tc>
          <w:tcPr>
            <w:tcW w:w="2372" w:type="dxa"/>
          </w:tcPr>
          <w:p w:rsidR="00AC7753" w:rsidRPr="006A4696" w:rsidRDefault="00AC7753" w:rsidP="00BD70A4">
            <w:pPr>
              <w:pStyle w:val="Pro-Tab"/>
              <w:jc w:val="center"/>
            </w:pPr>
            <w:r w:rsidRPr="006A4696">
              <w:t>II</w:t>
            </w:r>
          </w:p>
        </w:tc>
      </w:tr>
      <w:tr w:rsidR="00AC7753" w:rsidRPr="00477D49" w:rsidTr="00BD70A4">
        <w:tc>
          <w:tcPr>
            <w:tcW w:w="817" w:type="dxa"/>
            <w:vMerge/>
          </w:tcPr>
          <w:p w:rsidR="00AC7753" w:rsidRPr="006A4696" w:rsidRDefault="00AC7753" w:rsidP="00BD70A4">
            <w:pPr>
              <w:pStyle w:val="Pro-Tab"/>
              <w:jc w:val="center"/>
            </w:pPr>
          </w:p>
        </w:tc>
        <w:tc>
          <w:tcPr>
            <w:tcW w:w="4286" w:type="dxa"/>
            <w:vMerge/>
          </w:tcPr>
          <w:p w:rsidR="00AC7753" w:rsidRPr="006A4696" w:rsidRDefault="00AC7753" w:rsidP="00BD70A4">
            <w:pPr>
              <w:pStyle w:val="Pro-Tab"/>
            </w:pPr>
          </w:p>
        </w:tc>
        <w:tc>
          <w:tcPr>
            <w:tcW w:w="2839" w:type="dxa"/>
          </w:tcPr>
          <w:p w:rsidR="00AC7753" w:rsidRPr="006A4696" w:rsidRDefault="00AC7753" w:rsidP="00BD70A4">
            <w:pPr>
              <w:pStyle w:val="Pro-Tab"/>
              <w:jc w:val="center"/>
            </w:pPr>
            <w:r w:rsidRPr="006A4696">
              <w:t>от 401 до 800</w:t>
            </w:r>
          </w:p>
        </w:tc>
        <w:tc>
          <w:tcPr>
            <w:tcW w:w="2372" w:type="dxa"/>
          </w:tcPr>
          <w:p w:rsidR="00AC7753" w:rsidRPr="006A4696" w:rsidRDefault="00AC7753" w:rsidP="00BD70A4">
            <w:pPr>
              <w:pStyle w:val="Pro-Tab"/>
              <w:jc w:val="center"/>
            </w:pPr>
            <w:r w:rsidRPr="006A4696">
              <w:t>III</w:t>
            </w:r>
          </w:p>
        </w:tc>
      </w:tr>
      <w:tr w:rsidR="00AC7753" w:rsidRPr="00477D49" w:rsidTr="00BD70A4">
        <w:tc>
          <w:tcPr>
            <w:tcW w:w="817" w:type="dxa"/>
            <w:vMerge/>
          </w:tcPr>
          <w:p w:rsidR="00AC7753" w:rsidRPr="006A4696" w:rsidRDefault="00AC7753" w:rsidP="00BD70A4">
            <w:pPr>
              <w:pStyle w:val="Pro-Tab"/>
              <w:jc w:val="center"/>
            </w:pPr>
          </w:p>
        </w:tc>
        <w:tc>
          <w:tcPr>
            <w:tcW w:w="4286" w:type="dxa"/>
            <w:vMerge/>
          </w:tcPr>
          <w:p w:rsidR="00AC7753" w:rsidRPr="006A4696" w:rsidRDefault="00AC7753" w:rsidP="00BD70A4">
            <w:pPr>
              <w:pStyle w:val="Pro-Tab"/>
            </w:pPr>
          </w:p>
        </w:tc>
        <w:tc>
          <w:tcPr>
            <w:tcW w:w="2839" w:type="dxa"/>
          </w:tcPr>
          <w:p w:rsidR="00AC7753" w:rsidRPr="006A4696" w:rsidRDefault="00AC7753" w:rsidP="00BD70A4">
            <w:pPr>
              <w:pStyle w:val="Pro-Tab"/>
              <w:jc w:val="center"/>
            </w:pPr>
            <w:r w:rsidRPr="006A4696">
              <w:t>от 201 до 400</w:t>
            </w:r>
          </w:p>
        </w:tc>
        <w:tc>
          <w:tcPr>
            <w:tcW w:w="2372" w:type="dxa"/>
          </w:tcPr>
          <w:p w:rsidR="00AC7753" w:rsidRPr="006A4696" w:rsidRDefault="00AC7753" w:rsidP="00BD70A4">
            <w:pPr>
              <w:pStyle w:val="Pro-Tab"/>
              <w:jc w:val="center"/>
            </w:pPr>
            <w:r w:rsidRPr="006A4696">
              <w:t>IV</w:t>
            </w:r>
          </w:p>
        </w:tc>
      </w:tr>
      <w:tr w:rsidR="00AC7753" w:rsidRPr="00477D49" w:rsidTr="00BD70A4">
        <w:tc>
          <w:tcPr>
            <w:tcW w:w="817" w:type="dxa"/>
            <w:vMerge/>
          </w:tcPr>
          <w:p w:rsidR="00AC7753" w:rsidRPr="006A4696" w:rsidRDefault="00AC7753" w:rsidP="00BD70A4">
            <w:pPr>
              <w:pStyle w:val="Pro-Tab"/>
              <w:jc w:val="center"/>
            </w:pPr>
          </w:p>
        </w:tc>
        <w:tc>
          <w:tcPr>
            <w:tcW w:w="4286" w:type="dxa"/>
            <w:vMerge/>
          </w:tcPr>
          <w:p w:rsidR="00AC7753" w:rsidRPr="006A4696" w:rsidRDefault="00AC7753" w:rsidP="00BD70A4">
            <w:pPr>
              <w:pStyle w:val="Pro-Tab"/>
            </w:pPr>
          </w:p>
        </w:tc>
        <w:tc>
          <w:tcPr>
            <w:tcW w:w="2839" w:type="dxa"/>
          </w:tcPr>
          <w:p w:rsidR="00AC7753" w:rsidRPr="006A4696" w:rsidRDefault="00AC7753" w:rsidP="00BD70A4">
            <w:pPr>
              <w:pStyle w:val="Pro-Tab"/>
              <w:jc w:val="center"/>
            </w:pPr>
            <w:r w:rsidRPr="006A4696">
              <w:t>от 100 до 200</w:t>
            </w:r>
          </w:p>
        </w:tc>
        <w:tc>
          <w:tcPr>
            <w:tcW w:w="2372" w:type="dxa"/>
          </w:tcPr>
          <w:p w:rsidR="00AC7753" w:rsidRPr="006A4696" w:rsidRDefault="00AC7753" w:rsidP="00BD70A4">
            <w:pPr>
              <w:pStyle w:val="Pro-Tab"/>
              <w:jc w:val="center"/>
            </w:pPr>
            <w:r w:rsidRPr="006A4696">
              <w:t>V</w:t>
            </w:r>
          </w:p>
        </w:tc>
      </w:tr>
      <w:tr w:rsidR="00AC7753" w:rsidRPr="00477D49" w:rsidTr="00BD70A4">
        <w:tc>
          <w:tcPr>
            <w:tcW w:w="817" w:type="dxa"/>
            <w:vMerge/>
          </w:tcPr>
          <w:p w:rsidR="00AC7753" w:rsidRPr="006A4696" w:rsidRDefault="00AC7753" w:rsidP="00BD70A4">
            <w:pPr>
              <w:pStyle w:val="Pro-Tab"/>
              <w:jc w:val="center"/>
            </w:pPr>
          </w:p>
        </w:tc>
        <w:tc>
          <w:tcPr>
            <w:tcW w:w="4286" w:type="dxa"/>
            <w:vMerge/>
          </w:tcPr>
          <w:p w:rsidR="00AC7753" w:rsidRPr="006A4696" w:rsidRDefault="00AC7753" w:rsidP="00BD70A4">
            <w:pPr>
              <w:pStyle w:val="Pro-Tab"/>
            </w:pPr>
          </w:p>
        </w:tc>
        <w:tc>
          <w:tcPr>
            <w:tcW w:w="2839" w:type="dxa"/>
          </w:tcPr>
          <w:p w:rsidR="00AC7753" w:rsidRPr="006A4696" w:rsidRDefault="00AC7753" w:rsidP="00BD70A4">
            <w:pPr>
              <w:pStyle w:val="Pro-Tab"/>
              <w:jc w:val="center"/>
            </w:pPr>
            <w:r w:rsidRPr="006A4696">
              <w:t>менее 100</w:t>
            </w:r>
          </w:p>
        </w:tc>
        <w:tc>
          <w:tcPr>
            <w:tcW w:w="2372" w:type="dxa"/>
          </w:tcPr>
          <w:p w:rsidR="00AC7753" w:rsidRPr="006A4696" w:rsidRDefault="00AC7753" w:rsidP="00BD70A4">
            <w:pPr>
              <w:pStyle w:val="Pro-Tab"/>
              <w:jc w:val="center"/>
              <w:rPr>
                <w:lang w:val="en-US"/>
              </w:rPr>
            </w:pPr>
            <w:r w:rsidRPr="006A4696">
              <w:t>V</w:t>
            </w:r>
            <w:r w:rsidRPr="006A4696">
              <w:rPr>
                <w:lang w:val="en-US"/>
              </w:rPr>
              <w:t>I</w:t>
            </w:r>
          </w:p>
        </w:tc>
      </w:tr>
    </w:tbl>
    <w:p w:rsidR="00AC7753" w:rsidRDefault="00AC7753" w:rsidP="00250335">
      <w:pPr>
        <w:pStyle w:val="Pro-Tab"/>
        <w:jc w:val="both"/>
      </w:pPr>
    </w:p>
    <w:p w:rsidR="00AC7753" w:rsidRPr="00394FF7" w:rsidRDefault="00AC7753" w:rsidP="00250335">
      <w:pPr>
        <w:pStyle w:val="Pro-Tab"/>
        <w:jc w:val="both"/>
      </w:pPr>
      <w:r w:rsidRPr="00394FF7">
        <w:t>&lt;</w:t>
      </w:r>
      <w:r>
        <w:t>1</w:t>
      </w:r>
      <w:r w:rsidRPr="00394FF7">
        <w:t xml:space="preserve">&gt; - </w:t>
      </w:r>
      <w:r>
        <w:t>для всех значений таблицы, указанных в виде диапазонов, максимальное значение включается в диапазон.</w:t>
      </w:r>
    </w:p>
    <w:bookmarkEnd w:id="6"/>
    <w:p w:rsidR="00AC7753" w:rsidRPr="00BA6C57" w:rsidRDefault="00AC7753" w:rsidP="00332AFF">
      <w:pPr>
        <w:pStyle w:val="Pro-Gramma"/>
        <w:rPr>
          <w:sz w:val="24"/>
          <w:szCs w:val="24"/>
        </w:rPr>
      </w:pPr>
      <w:r w:rsidRPr="00BA6C57">
        <w:rPr>
          <w:sz w:val="24"/>
          <w:szCs w:val="24"/>
        </w:rPr>
        <w:t>2.20. Распределение учреждений по группам по оплате труда руководителей и коэффициенты масштаба управления для учреждений ежегодно утверждаются постановлением администрации МО «Выборгский район» (приказами комитета образования, комитета по управлению муниципальным имуществом и градостроительству, комитета финансов) на основе объемных показателей деятельности по состоянию на 1 января текущего года.</w:t>
      </w:r>
    </w:p>
    <w:p w:rsidR="00AC7753" w:rsidRPr="00351E8F" w:rsidRDefault="00AC7753" w:rsidP="00332AFF">
      <w:pPr>
        <w:pStyle w:val="Pro-Gramma"/>
        <w:ind w:firstLine="0"/>
        <w:rPr>
          <w:highlight w:val="yellow"/>
        </w:rPr>
      </w:pPr>
    </w:p>
    <w:p w:rsidR="00AC7753" w:rsidRPr="00BA6C57" w:rsidRDefault="00AC7753" w:rsidP="00332AFF">
      <w:pPr>
        <w:pStyle w:val="3"/>
        <w:rPr>
          <w:rFonts w:ascii="Times New Roman" w:hAnsi="Times New Roman"/>
          <w:b w:val="0"/>
          <w:color w:val="000000"/>
        </w:rPr>
      </w:pPr>
      <w:r w:rsidRPr="00BA6C57">
        <w:rPr>
          <w:rFonts w:ascii="Times New Roman" w:hAnsi="Times New Roman"/>
          <w:b w:val="0"/>
          <w:color w:val="000000"/>
        </w:rPr>
        <w:t>3. Размеры и порядок установления компенсационных выплат</w:t>
      </w:r>
    </w:p>
    <w:p w:rsidR="00AC7753" w:rsidRPr="00BA6C57" w:rsidRDefault="00AC7753" w:rsidP="00332AFF">
      <w:pPr>
        <w:pStyle w:val="Pro-Gramma"/>
        <w:rPr>
          <w:sz w:val="24"/>
          <w:szCs w:val="24"/>
        </w:rPr>
      </w:pPr>
      <w:r w:rsidRPr="00BA6C57">
        <w:rPr>
          <w:sz w:val="24"/>
          <w:szCs w:val="24"/>
        </w:rPr>
        <w:t>3.1. Размеры повышения оплаты труда работникам, занятым на работах с вредными и (или) опасными условиями труда, определяются по результатам проведенной в установленном порядке специальной оценки условий труда.</w:t>
      </w:r>
    </w:p>
    <w:p w:rsidR="00AC7753" w:rsidRPr="00BA6C57" w:rsidRDefault="00AC7753" w:rsidP="00332AFF">
      <w:pPr>
        <w:pStyle w:val="Pro-Gramma"/>
        <w:rPr>
          <w:sz w:val="24"/>
          <w:szCs w:val="24"/>
        </w:rPr>
      </w:pPr>
      <w:r w:rsidRPr="00BA6C57">
        <w:rPr>
          <w:sz w:val="24"/>
          <w:szCs w:val="24"/>
        </w:rPr>
        <w:t>Если по итогам специальной оценки условий труда рабочее место признается безопасным, повышение оплаты труда не производится.</w:t>
      </w:r>
    </w:p>
    <w:p w:rsidR="00AC7753" w:rsidRPr="00BA6C57" w:rsidRDefault="00AC7753" w:rsidP="00332AFF">
      <w:pPr>
        <w:pStyle w:val="Pro-Gramma"/>
        <w:rPr>
          <w:sz w:val="24"/>
          <w:szCs w:val="24"/>
        </w:rPr>
      </w:pPr>
      <w:r>
        <w:rPr>
          <w:sz w:val="24"/>
          <w:szCs w:val="24"/>
        </w:rPr>
        <w:t>3.2</w:t>
      </w:r>
      <w:r w:rsidRPr="00BA6C57">
        <w:rPr>
          <w:sz w:val="24"/>
          <w:szCs w:val="24"/>
        </w:rPr>
        <w:t>. Работникам учреждений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 не менее:</w:t>
      </w:r>
    </w:p>
    <w:p w:rsidR="00AC7753" w:rsidRPr="006A2B46" w:rsidRDefault="00AC7753" w:rsidP="00332AFF">
      <w:pPr>
        <w:pStyle w:val="Pro-Gramma"/>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AC7753" w:rsidRPr="006A2B46" w:rsidTr="00332AFF">
        <w:trPr>
          <w:tblHeader/>
        </w:trPr>
        <w:tc>
          <w:tcPr>
            <w:tcW w:w="5103" w:type="dxa"/>
          </w:tcPr>
          <w:p w:rsidR="00AC7753" w:rsidRPr="000A33EB" w:rsidRDefault="00AC7753" w:rsidP="00332AFF">
            <w:pPr>
              <w:pStyle w:val="Pro-Tab"/>
              <w:jc w:val="center"/>
            </w:pPr>
            <w:r w:rsidRPr="000A33EB">
              <w:t>Степень вредности условий труда</w:t>
            </w:r>
          </w:p>
        </w:tc>
        <w:tc>
          <w:tcPr>
            <w:tcW w:w="5103" w:type="dxa"/>
          </w:tcPr>
          <w:p w:rsidR="00AC7753" w:rsidRPr="000A33EB" w:rsidRDefault="00AC7753" w:rsidP="00332AFF">
            <w:pPr>
              <w:pStyle w:val="Pro-Tab"/>
              <w:jc w:val="center"/>
            </w:pPr>
            <w:r w:rsidRPr="000A33EB">
              <w:t>Надбавка, % от должностного оклада (оклада, выплат по ставке заработной платы)</w:t>
            </w:r>
          </w:p>
        </w:tc>
      </w:tr>
      <w:tr w:rsidR="00AC7753" w:rsidRPr="006A2B46" w:rsidTr="00332AFF">
        <w:tc>
          <w:tcPr>
            <w:tcW w:w="5103" w:type="dxa"/>
          </w:tcPr>
          <w:p w:rsidR="00AC7753" w:rsidRPr="000A33EB" w:rsidRDefault="00AC7753" w:rsidP="00332AFF">
            <w:pPr>
              <w:pStyle w:val="Pro-Tab"/>
            </w:pPr>
            <w:r w:rsidRPr="000A33EB">
              <w:t>3 класс, подкласс 3.1</w:t>
            </w:r>
          </w:p>
        </w:tc>
        <w:tc>
          <w:tcPr>
            <w:tcW w:w="5103" w:type="dxa"/>
          </w:tcPr>
          <w:p w:rsidR="00AC7753" w:rsidRPr="000A33EB" w:rsidRDefault="00AC7753" w:rsidP="00332AFF">
            <w:pPr>
              <w:pStyle w:val="Pro-Tab"/>
              <w:jc w:val="center"/>
            </w:pPr>
            <w:r w:rsidRPr="000A33EB">
              <w:t>4</w:t>
            </w:r>
          </w:p>
        </w:tc>
      </w:tr>
      <w:tr w:rsidR="00AC7753" w:rsidRPr="006A2B46" w:rsidTr="00332AFF">
        <w:tc>
          <w:tcPr>
            <w:tcW w:w="5103" w:type="dxa"/>
          </w:tcPr>
          <w:p w:rsidR="00AC7753" w:rsidRPr="006A4696" w:rsidRDefault="00AC7753" w:rsidP="00332AFF">
            <w:pPr>
              <w:pStyle w:val="Pro-Tab"/>
            </w:pPr>
            <w:r w:rsidRPr="006A4696">
              <w:lastRenderedPageBreak/>
              <w:t>3 класс, подкласс 3.2</w:t>
            </w:r>
          </w:p>
        </w:tc>
        <w:tc>
          <w:tcPr>
            <w:tcW w:w="5103" w:type="dxa"/>
          </w:tcPr>
          <w:p w:rsidR="00AC7753" w:rsidRPr="006A4696" w:rsidRDefault="00AC7753" w:rsidP="00332AFF">
            <w:pPr>
              <w:pStyle w:val="Pro-Tab"/>
              <w:jc w:val="center"/>
            </w:pPr>
            <w:r w:rsidRPr="006A4696">
              <w:t>8</w:t>
            </w:r>
          </w:p>
        </w:tc>
      </w:tr>
      <w:tr w:rsidR="00AC7753" w:rsidRPr="006A2B46" w:rsidTr="00332AFF">
        <w:tc>
          <w:tcPr>
            <w:tcW w:w="5103" w:type="dxa"/>
          </w:tcPr>
          <w:p w:rsidR="00AC7753" w:rsidRPr="000A33EB" w:rsidRDefault="00AC7753" w:rsidP="00332AFF">
            <w:pPr>
              <w:pStyle w:val="Pro-Tab"/>
            </w:pPr>
            <w:r w:rsidRPr="000A33EB">
              <w:t>3 класс, подкласс 3.3</w:t>
            </w:r>
          </w:p>
        </w:tc>
        <w:tc>
          <w:tcPr>
            <w:tcW w:w="5103" w:type="dxa"/>
          </w:tcPr>
          <w:p w:rsidR="00AC7753" w:rsidRPr="000A33EB" w:rsidRDefault="00AC7753" w:rsidP="00332AFF">
            <w:pPr>
              <w:pStyle w:val="Pro-Tab"/>
              <w:jc w:val="center"/>
            </w:pPr>
            <w:r w:rsidRPr="000A33EB">
              <w:t>12</w:t>
            </w:r>
          </w:p>
        </w:tc>
      </w:tr>
      <w:tr w:rsidR="00AC7753" w:rsidRPr="006A2B46" w:rsidTr="00332AFF">
        <w:tc>
          <w:tcPr>
            <w:tcW w:w="5103" w:type="dxa"/>
          </w:tcPr>
          <w:p w:rsidR="00AC7753" w:rsidRPr="000A33EB" w:rsidRDefault="00AC7753" w:rsidP="00332AFF">
            <w:pPr>
              <w:pStyle w:val="Pro-Tab"/>
            </w:pPr>
            <w:r w:rsidRPr="000A33EB">
              <w:t>3 класс, подкласс 3.4</w:t>
            </w:r>
          </w:p>
        </w:tc>
        <w:tc>
          <w:tcPr>
            <w:tcW w:w="5103" w:type="dxa"/>
          </w:tcPr>
          <w:p w:rsidR="00AC7753" w:rsidRPr="000A33EB" w:rsidRDefault="00AC7753" w:rsidP="00332AFF">
            <w:pPr>
              <w:pStyle w:val="Pro-Tab"/>
              <w:jc w:val="center"/>
            </w:pPr>
            <w:r w:rsidRPr="000A33EB">
              <w:t>16</w:t>
            </w:r>
          </w:p>
        </w:tc>
      </w:tr>
      <w:tr w:rsidR="00AC7753" w:rsidRPr="006A2B46" w:rsidTr="00332AFF">
        <w:tc>
          <w:tcPr>
            <w:tcW w:w="5103" w:type="dxa"/>
          </w:tcPr>
          <w:p w:rsidR="00AC7753" w:rsidRPr="000A33EB" w:rsidRDefault="00AC7753" w:rsidP="00332AFF">
            <w:pPr>
              <w:pStyle w:val="Pro-Tab"/>
            </w:pPr>
            <w:r w:rsidRPr="000A33EB">
              <w:t>4 класс</w:t>
            </w:r>
          </w:p>
        </w:tc>
        <w:tc>
          <w:tcPr>
            <w:tcW w:w="5103" w:type="dxa"/>
          </w:tcPr>
          <w:p w:rsidR="00AC7753" w:rsidRPr="000A33EB" w:rsidRDefault="00AC7753" w:rsidP="00332AFF">
            <w:pPr>
              <w:pStyle w:val="Pro-Tab"/>
              <w:jc w:val="center"/>
            </w:pPr>
            <w:r w:rsidRPr="000A33EB">
              <w:t>24</w:t>
            </w:r>
          </w:p>
        </w:tc>
      </w:tr>
    </w:tbl>
    <w:p w:rsidR="00AC7753" w:rsidRDefault="00AC7753" w:rsidP="00332AFF">
      <w:pPr>
        <w:ind w:firstLine="709"/>
        <w:jc w:val="both"/>
      </w:pPr>
    </w:p>
    <w:p w:rsidR="00AC7753" w:rsidRPr="00BA6C57" w:rsidRDefault="00AC7753" w:rsidP="00332AFF">
      <w:pPr>
        <w:pStyle w:val="Pro-Gramma"/>
        <w:rPr>
          <w:sz w:val="24"/>
          <w:szCs w:val="24"/>
        </w:rPr>
      </w:pPr>
      <w:r>
        <w:rPr>
          <w:sz w:val="24"/>
          <w:szCs w:val="24"/>
        </w:rPr>
        <w:t>3.3</w:t>
      </w:r>
      <w:r w:rsidRPr="00BA6C57">
        <w:rPr>
          <w:sz w:val="24"/>
          <w:szCs w:val="24"/>
        </w:rPr>
        <w:t>.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AC7753" w:rsidRPr="00BA6C57" w:rsidRDefault="00AC7753" w:rsidP="00332AFF">
      <w:pPr>
        <w:pStyle w:val="Pro-Gramma"/>
        <w:rPr>
          <w:sz w:val="24"/>
          <w:szCs w:val="24"/>
        </w:rPr>
      </w:pPr>
      <w:r w:rsidRPr="00BA6C57">
        <w:rPr>
          <w:sz w:val="24"/>
          <w:szCs w:val="24"/>
        </w:rPr>
        <w:t>3.</w:t>
      </w:r>
      <w:r>
        <w:rPr>
          <w:sz w:val="24"/>
          <w:szCs w:val="24"/>
        </w:rPr>
        <w:t>4</w:t>
      </w:r>
      <w:r w:rsidRPr="00BA6C57">
        <w:rPr>
          <w:sz w:val="24"/>
          <w:szCs w:val="24"/>
        </w:rPr>
        <w:t xml:space="preserve">.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 с учетом особенностей, установленных настоящим Положением. </w:t>
      </w:r>
    </w:p>
    <w:p w:rsidR="00AC7753" w:rsidRPr="00BA6C57" w:rsidRDefault="00AC7753" w:rsidP="00332AFF">
      <w:pPr>
        <w:pStyle w:val="Pro-Gramma"/>
        <w:rPr>
          <w:sz w:val="24"/>
          <w:szCs w:val="24"/>
        </w:rPr>
      </w:pPr>
      <w:r w:rsidRPr="00BA6C57">
        <w:rPr>
          <w:sz w:val="24"/>
          <w:szCs w:val="24"/>
        </w:rPr>
        <w:t xml:space="preserve">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 </w:t>
      </w:r>
    </w:p>
    <w:p w:rsidR="00AC7753" w:rsidRPr="00BA6C57" w:rsidRDefault="00AC7753" w:rsidP="00250335">
      <w:pPr>
        <w:pStyle w:val="Pro-Gramma"/>
        <w:rPr>
          <w:b/>
          <w:sz w:val="24"/>
          <w:szCs w:val="24"/>
        </w:rPr>
      </w:pPr>
      <w:r w:rsidRPr="00BA6C57">
        <w:rPr>
          <w:sz w:val="24"/>
          <w:szCs w:val="24"/>
        </w:rPr>
        <w:t>Минимальные размеры выплат за выполнение отдельных дополнительных обязанностей (работ) устанавливаются:</w:t>
      </w:r>
    </w:p>
    <w:p w:rsidR="00AC7753" w:rsidRPr="00DB255B" w:rsidRDefault="00AC7753" w:rsidP="00250335">
      <w:pPr>
        <w:pStyle w:val="Pro-Gramma"/>
        <w:ind w:firstLine="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701"/>
      </w:tblGrid>
      <w:tr w:rsidR="00AC7753" w:rsidRPr="00B40FFC" w:rsidTr="002E6FDC">
        <w:trPr>
          <w:tblHeader/>
        </w:trPr>
        <w:tc>
          <w:tcPr>
            <w:tcW w:w="993" w:type="dxa"/>
          </w:tcPr>
          <w:p w:rsidR="00AC7753" w:rsidRPr="002E6FDC" w:rsidRDefault="00AC7753" w:rsidP="002E6FDC">
            <w:pPr>
              <w:spacing w:before="60" w:after="60"/>
              <w:ind w:left="34"/>
              <w:rPr>
                <w:sz w:val="16"/>
              </w:rPr>
            </w:pPr>
            <w:r w:rsidRPr="002E6FDC">
              <w:rPr>
                <w:sz w:val="16"/>
                <w:lang w:val="en-US"/>
              </w:rPr>
              <w:t xml:space="preserve">N </w:t>
            </w:r>
            <w:r w:rsidRPr="002E6FDC">
              <w:rPr>
                <w:sz w:val="16"/>
              </w:rPr>
              <w:t>п/п</w:t>
            </w:r>
          </w:p>
        </w:tc>
        <w:tc>
          <w:tcPr>
            <w:tcW w:w="7087" w:type="dxa"/>
          </w:tcPr>
          <w:p w:rsidR="00AC7753" w:rsidRPr="002E6FDC" w:rsidRDefault="00AC7753" w:rsidP="002E6FDC">
            <w:pPr>
              <w:spacing w:before="60" w:after="60"/>
              <w:ind w:left="34"/>
              <w:rPr>
                <w:sz w:val="16"/>
              </w:rPr>
            </w:pPr>
            <w:r w:rsidRPr="002E6FDC">
              <w:rPr>
                <w:sz w:val="16"/>
              </w:rPr>
              <w:t>Категории работников, виды работ (обязанностей)</w:t>
            </w:r>
          </w:p>
        </w:tc>
        <w:tc>
          <w:tcPr>
            <w:tcW w:w="1701" w:type="dxa"/>
          </w:tcPr>
          <w:p w:rsidR="00AC7753" w:rsidRPr="002E6FDC" w:rsidRDefault="00AC7753" w:rsidP="002E6FDC">
            <w:pPr>
              <w:spacing w:before="60" w:after="60"/>
              <w:jc w:val="center"/>
              <w:rPr>
                <w:sz w:val="16"/>
              </w:rPr>
            </w:pPr>
            <w:r w:rsidRPr="002E6FDC">
              <w:rPr>
                <w:sz w:val="16"/>
              </w:rPr>
              <w:t>Выплата</w:t>
            </w:r>
          </w:p>
        </w:tc>
      </w:tr>
      <w:tr w:rsidR="00AC7753" w:rsidRPr="00B40FFC" w:rsidTr="002E6FDC">
        <w:tc>
          <w:tcPr>
            <w:tcW w:w="993" w:type="dxa"/>
          </w:tcPr>
          <w:p w:rsidR="00AC7753" w:rsidRPr="002E6FDC" w:rsidRDefault="00AC7753" w:rsidP="002E6FDC">
            <w:pPr>
              <w:spacing w:before="60" w:after="60"/>
              <w:ind w:left="34"/>
              <w:jc w:val="center"/>
              <w:rPr>
                <w:sz w:val="16"/>
              </w:rPr>
            </w:pPr>
            <w:r w:rsidRPr="002E6FDC">
              <w:rPr>
                <w:sz w:val="16"/>
              </w:rPr>
              <w:t>1</w:t>
            </w:r>
          </w:p>
        </w:tc>
        <w:tc>
          <w:tcPr>
            <w:tcW w:w="7087" w:type="dxa"/>
          </w:tcPr>
          <w:p w:rsidR="00AC7753" w:rsidRPr="002E6FDC" w:rsidRDefault="00AC7753" w:rsidP="002E6FDC">
            <w:pPr>
              <w:spacing w:before="60" w:after="60"/>
              <w:ind w:left="34"/>
              <w:rPr>
                <w:sz w:val="16"/>
              </w:rPr>
            </w:pPr>
            <w:r w:rsidRPr="002E6FDC">
              <w:rPr>
                <w:sz w:val="16"/>
              </w:rP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701" w:type="dxa"/>
          </w:tcPr>
          <w:p w:rsidR="00AC7753" w:rsidRPr="002E6FDC" w:rsidRDefault="00AC7753" w:rsidP="002E6FDC">
            <w:pPr>
              <w:spacing w:before="60" w:after="60"/>
              <w:jc w:val="center"/>
              <w:rPr>
                <w:sz w:val="16"/>
              </w:rPr>
            </w:pPr>
            <w:r w:rsidRPr="002E6FDC">
              <w:rPr>
                <w:sz w:val="16"/>
              </w:rPr>
              <w:t>5000 руб.</w:t>
            </w:r>
          </w:p>
        </w:tc>
      </w:tr>
      <w:tr w:rsidR="00AC7753" w:rsidRPr="00B40FFC" w:rsidTr="002E6FDC">
        <w:tc>
          <w:tcPr>
            <w:tcW w:w="993" w:type="dxa"/>
            <w:vMerge w:val="restart"/>
          </w:tcPr>
          <w:p w:rsidR="00AC7753" w:rsidRPr="002E6FDC" w:rsidRDefault="00AC7753" w:rsidP="002E6FDC">
            <w:pPr>
              <w:spacing w:before="60" w:after="60"/>
              <w:ind w:left="34"/>
              <w:jc w:val="center"/>
              <w:rPr>
                <w:sz w:val="16"/>
              </w:rPr>
            </w:pPr>
            <w:r w:rsidRPr="002E6FDC">
              <w:rPr>
                <w:sz w:val="16"/>
              </w:rPr>
              <w:t>2</w:t>
            </w:r>
          </w:p>
        </w:tc>
        <w:tc>
          <w:tcPr>
            <w:tcW w:w="7087" w:type="dxa"/>
          </w:tcPr>
          <w:p w:rsidR="00AC7753" w:rsidRPr="002E6FDC" w:rsidRDefault="00AC7753" w:rsidP="002E6FDC">
            <w:pPr>
              <w:spacing w:before="60" w:after="60"/>
              <w:ind w:left="34"/>
              <w:rPr>
                <w:sz w:val="16"/>
              </w:rPr>
            </w:pPr>
            <w:r w:rsidRPr="002E6FDC">
              <w:rPr>
                <w:sz w:val="16"/>
              </w:rPr>
              <w:t>Учителям за проверку письменных работ обучающихся:</w:t>
            </w:r>
          </w:p>
        </w:tc>
        <w:tc>
          <w:tcPr>
            <w:tcW w:w="1701" w:type="dxa"/>
          </w:tcPr>
          <w:p w:rsidR="00AC7753" w:rsidRPr="002E6FDC" w:rsidRDefault="00AC7753" w:rsidP="002E6FDC">
            <w:pPr>
              <w:spacing w:before="60" w:after="60"/>
              <w:jc w:val="center"/>
              <w:rPr>
                <w:sz w:val="16"/>
              </w:rPr>
            </w:pPr>
          </w:p>
        </w:tc>
      </w:tr>
      <w:tr w:rsidR="00AC7753" w:rsidRPr="00B40FFC" w:rsidTr="002E6FDC">
        <w:tc>
          <w:tcPr>
            <w:tcW w:w="993" w:type="dxa"/>
            <w:vMerge/>
          </w:tcPr>
          <w:p w:rsidR="00AC7753" w:rsidRPr="002E6FDC" w:rsidRDefault="00AC7753" w:rsidP="002E6FDC">
            <w:pPr>
              <w:spacing w:before="60" w:after="60"/>
              <w:jc w:val="center"/>
              <w:rPr>
                <w:sz w:val="16"/>
              </w:rPr>
            </w:pPr>
          </w:p>
        </w:tc>
        <w:tc>
          <w:tcPr>
            <w:tcW w:w="7087" w:type="dxa"/>
            <w:vAlign w:val="center"/>
          </w:tcPr>
          <w:p w:rsidR="00AC7753" w:rsidRPr="002E6FDC" w:rsidRDefault="00AC7753" w:rsidP="002E6FDC">
            <w:pPr>
              <w:spacing w:before="60" w:after="60"/>
              <w:ind w:left="176"/>
              <w:rPr>
                <w:sz w:val="16"/>
              </w:rPr>
            </w:pPr>
            <w:r w:rsidRPr="002E6FDC">
              <w:rPr>
                <w:sz w:val="16"/>
              </w:rPr>
              <w:t>- по русскому и родному языку</w:t>
            </w:r>
          </w:p>
        </w:tc>
        <w:tc>
          <w:tcPr>
            <w:tcW w:w="1701" w:type="dxa"/>
          </w:tcPr>
          <w:p w:rsidR="00AC7753" w:rsidRPr="002E6FDC" w:rsidRDefault="00AC7753" w:rsidP="002E6FDC">
            <w:pPr>
              <w:spacing w:before="60" w:after="60"/>
              <w:jc w:val="center"/>
              <w:rPr>
                <w:sz w:val="16"/>
              </w:rPr>
            </w:pPr>
            <w:r w:rsidRPr="002E6FDC">
              <w:rPr>
                <w:sz w:val="16"/>
              </w:rPr>
              <w:t>20% РДО &lt;1&gt;</w:t>
            </w:r>
          </w:p>
        </w:tc>
      </w:tr>
      <w:tr w:rsidR="00AC7753" w:rsidRPr="00B40FFC" w:rsidTr="002E6FDC">
        <w:tc>
          <w:tcPr>
            <w:tcW w:w="993" w:type="dxa"/>
            <w:vMerge/>
          </w:tcPr>
          <w:p w:rsidR="00AC7753" w:rsidRPr="002E6FDC" w:rsidRDefault="00AC7753" w:rsidP="002E6FDC">
            <w:pPr>
              <w:spacing w:before="60" w:after="60"/>
              <w:ind w:left="176"/>
              <w:jc w:val="center"/>
              <w:rPr>
                <w:sz w:val="16"/>
              </w:rPr>
            </w:pPr>
          </w:p>
        </w:tc>
        <w:tc>
          <w:tcPr>
            <w:tcW w:w="7087" w:type="dxa"/>
            <w:vAlign w:val="center"/>
          </w:tcPr>
          <w:p w:rsidR="00AC7753" w:rsidRPr="002E6FDC" w:rsidRDefault="00AC7753" w:rsidP="002E6FDC">
            <w:pPr>
              <w:spacing w:before="60" w:after="60"/>
              <w:ind w:left="176"/>
              <w:rPr>
                <w:sz w:val="16"/>
              </w:rPr>
            </w:pPr>
            <w:r w:rsidRPr="002E6FDC">
              <w:rPr>
                <w:sz w:val="16"/>
              </w:rPr>
              <w:t>- по математике</w:t>
            </w:r>
          </w:p>
        </w:tc>
        <w:tc>
          <w:tcPr>
            <w:tcW w:w="1701" w:type="dxa"/>
          </w:tcPr>
          <w:p w:rsidR="00AC7753" w:rsidRPr="002E6FDC" w:rsidRDefault="00AC7753" w:rsidP="002E6FDC">
            <w:pPr>
              <w:spacing w:before="60" w:after="60"/>
              <w:jc w:val="center"/>
              <w:rPr>
                <w:sz w:val="16"/>
              </w:rPr>
            </w:pPr>
            <w:r w:rsidRPr="002E6FDC">
              <w:rPr>
                <w:sz w:val="16"/>
              </w:rPr>
              <w:t xml:space="preserve">15% РДО </w:t>
            </w:r>
          </w:p>
        </w:tc>
      </w:tr>
      <w:tr w:rsidR="00AC7753" w:rsidRPr="00B40FFC" w:rsidTr="002E6FDC">
        <w:tc>
          <w:tcPr>
            <w:tcW w:w="993" w:type="dxa"/>
            <w:vMerge/>
          </w:tcPr>
          <w:p w:rsidR="00AC7753" w:rsidRPr="002E6FDC" w:rsidRDefault="00AC7753" w:rsidP="002E6FDC">
            <w:pPr>
              <w:spacing w:before="60" w:after="60"/>
              <w:ind w:left="176"/>
              <w:jc w:val="center"/>
              <w:rPr>
                <w:sz w:val="16"/>
              </w:rPr>
            </w:pPr>
          </w:p>
        </w:tc>
        <w:tc>
          <w:tcPr>
            <w:tcW w:w="7087" w:type="dxa"/>
            <w:vAlign w:val="center"/>
          </w:tcPr>
          <w:p w:rsidR="00AC7753" w:rsidRPr="002E6FDC" w:rsidRDefault="00AC7753" w:rsidP="002E6FDC">
            <w:pPr>
              <w:spacing w:before="60" w:after="60"/>
              <w:ind w:left="176"/>
              <w:rPr>
                <w:sz w:val="16"/>
              </w:rPr>
            </w:pPr>
            <w:r w:rsidRPr="002E6FDC">
              <w:rPr>
                <w:sz w:val="16"/>
              </w:rPr>
              <w:t>- учеников 1-4 класса общеобразовательных организаций, по иностранному языку и черчению</w:t>
            </w:r>
          </w:p>
        </w:tc>
        <w:tc>
          <w:tcPr>
            <w:tcW w:w="1701" w:type="dxa"/>
          </w:tcPr>
          <w:p w:rsidR="00AC7753" w:rsidRPr="002E6FDC" w:rsidRDefault="00AC7753" w:rsidP="002E6FDC">
            <w:pPr>
              <w:spacing w:before="60" w:after="60"/>
              <w:jc w:val="center"/>
              <w:rPr>
                <w:sz w:val="16"/>
              </w:rPr>
            </w:pPr>
            <w:r w:rsidRPr="002E6FDC">
              <w:rPr>
                <w:sz w:val="16"/>
              </w:rPr>
              <w:t xml:space="preserve">10% РДО </w:t>
            </w:r>
          </w:p>
        </w:tc>
      </w:tr>
      <w:tr w:rsidR="00AC7753" w:rsidRPr="00B40FFC" w:rsidTr="002E6FDC">
        <w:tc>
          <w:tcPr>
            <w:tcW w:w="993" w:type="dxa"/>
          </w:tcPr>
          <w:p w:rsidR="00AC7753" w:rsidRPr="002E6FDC" w:rsidRDefault="00AC7753" w:rsidP="002E6FDC">
            <w:pPr>
              <w:spacing w:before="60" w:after="60"/>
              <w:ind w:left="34"/>
              <w:jc w:val="center"/>
              <w:rPr>
                <w:sz w:val="16"/>
              </w:rPr>
            </w:pPr>
            <w:r w:rsidRPr="002E6FDC">
              <w:rPr>
                <w:sz w:val="16"/>
              </w:rPr>
              <w:t>3</w:t>
            </w:r>
          </w:p>
        </w:tc>
        <w:tc>
          <w:tcPr>
            <w:tcW w:w="7087" w:type="dxa"/>
          </w:tcPr>
          <w:p w:rsidR="00AC7753" w:rsidRPr="002E6FDC" w:rsidRDefault="00AC7753" w:rsidP="002E6FDC">
            <w:pPr>
              <w:spacing w:before="60" w:after="60"/>
              <w:ind w:left="34"/>
              <w:rPr>
                <w:sz w:val="16"/>
              </w:rPr>
            </w:pPr>
            <w:r w:rsidRPr="002E6FDC">
              <w:rPr>
                <w:sz w:val="16"/>
              </w:rPr>
              <w:t xml:space="preserve">Педагогическим работникам за заведование кабинетом, учебной мастерской, лабораторией или учебно-опытным участком (при наличии материальной ответственности) </w:t>
            </w:r>
          </w:p>
        </w:tc>
        <w:tc>
          <w:tcPr>
            <w:tcW w:w="1701" w:type="dxa"/>
          </w:tcPr>
          <w:p w:rsidR="00AC7753" w:rsidRPr="002E6FDC" w:rsidRDefault="00AC7753" w:rsidP="002E6FDC">
            <w:pPr>
              <w:spacing w:before="60" w:after="60"/>
              <w:jc w:val="center"/>
              <w:rPr>
                <w:sz w:val="16"/>
              </w:rPr>
            </w:pPr>
            <w:r w:rsidRPr="002E6FDC">
              <w:rPr>
                <w:sz w:val="16"/>
              </w:rPr>
              <w:t xml:space="preserve">10% РДО </w:t>
            </w:r>
          </w:p>
        </w:tc>
      </w:tr>
    </w:tbl>
    <w:p w:rsidR="00AC7753" w:rsidRPr="00B40FFC" w:rsidRDefault="00AC7753" w:rsidP="00250335">
      <w:pPr>
        <w:pStyle w:val="Pro-Tab"/>
        <w:jc w:val="both"/>
      </w:pPr>
      <w:r w:rsidRPr="00B40FFC">
        <w:t>&lt;1&gt; РДО – размер должностного оклада (оклада, ставки заработной платы), установленный по соответствующей должности с высшим профессиональным образованием, без учета повышающих коэффициентов к должностному окладу (окладу, ставке заработной платы).</w:t>
      </w:r>
    </w:p>
    <w:p w:rsidR="00AC7753" w:rsidRPr="00DB255B" w:rsidRDefault="00AC7753" w:rsidP="00250335">
      <w:pPr>
        <w:pStyle w:val="Pro-Gramma"/>
        <w:rPr>
          <w:sz w:val="24"/>
          <w:szCs w:val="24"/>
        </w:rPr>
      </w:pPr>
      <w:r w:rsidRPr="00DB255B">
        <w:rPr>
          <w:sz w:val="24"/>
          <w:szCs w:val="24"/>
        </w:rPr>
        <w:t>Примечани</w:t>
      </w:r>
      <w:r>
        <w:rPr>
          <w:sz w:val="24"/>
          <w:szCs w:val="24"/>
        </w:rPr>
        <w:t>я</w:t>
      </w:r>
      <w:r w:rsidRPr="00DB255B">
        <w:rPr>
          <w:sz w:val="24"/>
          <w:szCs w:val="24"/>
        </w:rPr>
        <w:t>:</w:t>
      </w:r>
    </w:p>
    <w:p w:rsidR="00AC7753" w:rsidRDefault="00AC7753" w:rsidP="00250335">
      <w:pPr>
        <w:pStyle w:val="Pro-Gramma"/>
        <w:rPr>
          <w:sz w:val="24"/>
          <w:szCs w:val="24"/>
        </w:rPr>
      </w:pPr>
      <w:r>
        <w:rPr>
          <w:sz w:val="24"/>
          <w:szCs w:val="24"/>
        </w:rPr>
        <w:t>1. В</w:t>
      </w:r>
      <w:r w:rsidRPr="00244348">
        <w:rPr>
          <w:sz w:val="24"/>
          <w:szCs w:val="24"/>
        </w:rPr>
        <w:t>ыплаты</w:t>
      </w:r>
      <w:r>
        <w:rPr>
          <w:sz w:val="24"/>
          <w:szCs w:val="24"/>
        </w:rPr>
        <w:t xml:space="preserve">, указанные в пункте 1 таблицы, осуществляются пропорционально соотношению списочной и нормативной </w:t>
      </w:r>
      <w:r w:rsidRPr="00244348">
        <w:rPr>
          <w:sz w:val="24"/>
          <w:szCs w:val="24"/>
        </w:rPr>
        <w:t xml:space="preserve">(для классов в общеобразовательных </w:t>
      </w:r>
      <w:r>
        <w:rPr>
          <w:sz w:val="24"/>
          <w:szCs w:val="24"/>
        </w:rPr>
        <w:t>организациях</w:t>
      </w:r>
      <w:r w:rsidRPr="00244348">
        <w:rPr>
          <w:sz w:val="24"/>
          <w:szCs w:val="24"/>
        </w:rPr>
        <w:t>,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w:t>
      </w:r>
      <w:r>
        <w:rPr>
          <w:sz w:val="24"/>
          <w:szCs w:val="24"/>
        </w:rPr>
        <w:t xml:space="preserve"> наполняемости класса.</w:t>
      </w:r>
    </w:p>
    <w:p w:rsidR="00AC7753" w:rsidRDefault="00AC7753" w:rsidP="00250335">
      <w:pPr>
        <w:pStyle w:val="Pro-Gramma"/>
        <w:rPr>
          <w:sz w:val="24"/>
          <w:szCs w:val="24"/>
        </w:rPr>
      </w:pPr>
      <w:r>
        <w:rPr>
          <w:sz w:val="24"/>
          <w:szCs w:val="24"/>
        </w:rPr>
        <w:t>2. В</w:t>
      </w:r>
      <w:r w:rsidRPr="00244348">
        <w:rPr>
          <w:sz w:val="24"/>
          <w:szCs w:val="24"/>
        </w:rPr>
        <w:t>ыплаты</w:t>
      </w:r>
      <w:r>
        <w:rPr>
          <w:sz w:val="24"/>
          <w:szCs w:val="24"/>
        </w:rPr>
        <w:t>, указанные в пункте 2 таблицы, осуществляются пропорционально соотношению списочной и нормативной наполняемости группы.</w:t>
      </w:r>
    </w:p>
    <w:p w:rsidR="00AC7753" w:rsidRPr="00F633F3" w:rsidRDefault="00AC7753" w:rsidP="00332AFF">
      <w:pPr>
        <w:pStyle w:val="Pro-Gramma"/>
      </w:pPr>
    </w:p>
    <w:p w:rsidR="00AC7753" w:rsidRPr="00BA6C57" w:rsidRDefault="00AC7753" w:rsidP="00332AFF">
      <w:pPr>
        <w:pStyle w:val="Pro-Gramma"/>
        <w:rPr>
          <w:sz w:val="24"/>
          <w:szCs w:val="24"/>
        </w:rPr>
      </w:pPr>
      <w:r>
        <w:rPr>
          <w:sz w:val="24"/>
          <w:szCs w:val="24"/>
        </w:rPr>
        <w:t>3.5</w:t>
      </w:r>
      <w:r w:rsidRPr="00BA6C57">
        <w:rPr>
          <w:sz w:val="24"/>
          <w:szCs w:val="24"/>
        </w:rPr>
        <w:t>. Работа в ночное время оплачивается в повышенном размере:</w:t>
      </w:r>
    </w:p>
    <w:p w:rsidR="00AC7753" w:rsidRPr="00BA6C57" w:rsidRDefault="00AC7753" w:rsidP="00332AFF">
      <w:pPr>
        <w:pStyle w:val="Pro-Gramma"/>
        <w:rPr>
          <w:sz w:val="24"/>
          <w:szCs w:val="24"/>
        </w:rPr>
      </w:pPr>
      <w:r w:rsidRPr="00BA6C57">
        <w:rPr>
          <w:sz w:val="24"/>
          <w:szCs w:val="24"/>
        </w:rPr>
        <w:t>- работникам - 20 процентов должностного оклада (оклада, ставки заработной платы), рассчитанного за час работы.</w:t>
      </w:r>
    </w:p>
    <w:p w:rsidR="00AC7753" w:rsidRPr="00BA6C57" w:rsidRDefault="00AC7753" w:rsidP="00332AFF">
      <w:pPr>
        <w:pStyle w:val="Pro-Gramma"/>
        <w:rPr>
          <w:sz w:val="24"/>
          <w:szCs w:val="24"/>
        </w:rPr>
      </w:pPr>
      <w:bookmarkStart w:id="7" w:name="_Hlk25418644"/>
      <w:r w:rsidRPr="00BA6C57">
        <w:rPr>
          <w:sz w:val="24"/>
          <w:szCs w:val="24"/>
        </w:rPr>
        <w:t>3.</w:t>
      </w:r>
      <w:r>
        <w:rPr>
          <w:sz w:val="24"/>
          <w:szCs w:val="24"/>
        </w:rPr>
        <w:t>6</w:t>
      </w:r>
      <w:r w:rsidRPr="00BA6C57">
        <w:rPr>
          <w:sz w:val="24"/>
          <w:szCs w:val="24"/>
        </w:rPr>
        <w:t>.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с учетом требований приказа Министерства образования и науки Российской Федерации, исходя из ставки почасовой оплаты труда.</w:t>
      </w:r>
    </w:p>
    <w:p w:rsidR="00AC7753" w:rsidRPr="00BA6C57" w:rsidRDefault="00AC7753" w:rsidP="00B80E72">
      <w:pPr>
        <w:pStyle w:val="4"/>
        <w:jc w:val="center"/>
        <w:rPr>
          <w:rFonts w:ascii="Times New Roman" w:hAnsi="Times New Roman"/>
          <w:i w:val="0"/>
          <w:color w:val="000000"/>
          <w:szCs w:val="28"/>
        </w:rPr>
      </w:pPr>
      <w:r w:rsidRPr="00BA6C57">
        <w:rPr>
          <w:rFonts w:ascii="Times New Roman" w:hAnsi="Times New Roman"/>
          <w:i w:val="0"/>
          <w:color w:val="000000"/>
          <w:szCs w:val="28"/>
        </w:rPr>
        <w:lastRenderedPageBreak/>
        <w:t>Порядок определения ставок почасовой оплаты труда педагогических работников</w:t>
      </w:r>
    </w:p>
    <w:p w:rsidR="00AC7753" w:rsidRPr="00BA6C57" w:rsidRDefault="00AC7753" w:rsidP="00B80E72">
      <w:pPr>
        <w:pStyle w:val="Pro-Gramma"/>
        <w:jc w:val="center"/>
        <w:rPr>
          <w:b/>
          <w:sz w:val="24"/>
        </w:rPr>
      </w:pPr>
    </w:p>
    <w:p w:rsidR="00AC7753" w:rsidRPr="00B13603" w:rsidRDefault="00AC7753" w:rsidP="00B80E72">
      <w:pPr>
        <w:pStyle w:val="Pro-Gramma"/>
        <w:rPr>
          <w:sz w:val="24"/>
          <w:szCs w:val="24"/>
        </w:rPr>
      </w:pPr>
      <w:r w:rsidRPr="00B13603">
        <w:rPr>
          <w:sz w:val="24"/>
          <w:szCs w:val="24"/>
        </w:rPr>
        <w:t>Ставка почасовой оплаты труда педагогических работников учреждения, определяется по формуле:</w:t>
      </w:r>
    </w:p>
    <w:p w:rsidR="00AC7753" w:rsidRPr="00B13603" w:rsidRDefault="00AC7753" w:rsidP="00B80E72">
      <w:pPr>
        <w:pStyle w:val="Pro-Gramma"/>
        <w:rPr>
          <w:sz w:val="24"/>
          <w:szCs w:val="24"/>
        </w:rPr>
      </w:pPr>
    </w:p>
    <w:p w:rsidR="00AC7753" w:rsidRPr="006F4EB9" w:rsidRDefault="00072E4C" w:rsidP="00B80E72">
      <w:pPr>
        <w:pStyle w:val="Pro-Gramma"/>
        <w:rPr>
          <w:sz w:val="24"/>
          <w:szCs w:val="24"/>
        </w:rPr>
      </w:pPr>
      <m:oMathPara>
        <m:oMath>
          <m:sSub>
            <m:sSubPr>
              <m:ctrlPr>
                <w:rPr>
                  <w:rFonts w:ascii="Cambria Math" w:hAnsi="Cambria Math"/>
                </w:rPr>
              </m:ctrlPr>
            </m:sSubPr>
            <m:e>
              <m:r>
                <m:rPr>
                  <m:sty m:val="p"/>
                </m:rPr>
                <w:rPr>
                  <w:rFonts w:ascii="Cambria Math" w:hAnsi="Cambria Math"/>
                </w:rPr>
                <m:t>СЧ</m:t>
              </m:r>
            </m:e>
            <m:sub>
              <m:r>
                <m:rPr>
                  <m:sty m:val="p"/>
                </m:rPr>
                <w:rPr>
                  <w:rFonts w:ascii="Cambria Math" w:hAnsi="Cambria Math"/>
                  <w:lang w:val="en-US"/>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РДО</m:t>
                  </m:r>
                </m:e>
                <m:sub>
                  <m:r>
                    <m:rPr>
                      <m:sty m:val="p"/>
                    </m:rPr>
                    <w:rPr>
                      <w:rFonts w:ascii="Cambria Math" w:hAnsi="Cambria Math"/>
                      <w:lang w:val="en-US"/>
                    </w:rPr>
                    <m:t>i</m:t>
                  </m:r>
                </m:sub>
              </m:sSub>
            </m:num>
            <m:den>
              <m:sSub>
                <m:sSubPr>
                  <m:ctrlPr>
                    <w:rPr>
                      <w:rFonts w:ascii="Cambria Math" w:hAnsi="Cambria Math"/>
                    </w:rPr>
                  </m:ctrlPr>
                </m:sSubPr>
                <m:e>
                  <m:r>
                    <w:rPr>
                      <w:rFonts w:ascii="Cambria Math" w:hAnsi="Cambria Math"/>
                    </w:rPr>
                    <m:t>ЧМ</m:t>
                  </m:r>
                </m:e>
                <m:sub>
                  <m:r>
                    <m:rPr>
                      <m:sty m:val="p"/>
                    </m:rPr>
                    <w:rPr>
                      <w:rFonts w:ascii="Cambria Math" w:hAnsi="Cambria Math"/>
                      <w:lang w:val="en-US"/>
                    </w:rPr>
                    <m:t>i</m:t>
                  </m:r>
                </m:sub>
              </m:sSub>
            </m:den>
          </m:f>
          <m:r>
            <w:rPr>
              <w:rFonts w:ascii="Cambria Math" w:hAnsi="Cambria Math"/>
            </w:rPr>
            <m:t xml:space="preserve"> ,</m:t>
          </m:r>
        </m:oMath>
      </m:oMathPara>
    </w:p>
    <w:p w:rsidR="00AC7753" w:rsidRPr="00B13603" w:rsidRDefault="00AC7753" w:rsidP="00B80E72">
      <w:pPr>
        <w:pStyle w:val="Pro-Gramma"/>
        <w:rPr>
          <w:sz w:val="24"/>
          <w:szCs w:val="24"/>
        </w:rPr>
      </w:pPr>
      <w:r w:rsidRPr="00B13603">
        <w:rPr>
          <w:sz w:val="24"/>
          <w:szCs w:val="24"/>
        </w:rPr>
        <w:t>где:</w:t>
      </w:r>
    </w:p>
    <w:p w:rsidR="00AC7753" w:rsidRPr="00B13603" w:rsidRDefault="00AC7753" w:rsidP="00B80E72">
      <w:pPr>
        <w:pStyle w:val="Pro-Gramma"/>
        <w:rPr>
          <w:sz w:val="24"/>
          <w:szCs w:val="24"/>
        </w:rPr>
      </w:pPr>
      <w:r w:rsidRPr="00B13603">
        <w:rPr>
          <w:sz w:val="24"/>
          <w:szCs w:val="24"/>
        </w:rPr>
        <w:t>СЧ</w:t>
      </w:r>
      <w:proofErr w:type="spellStart"/>
      <w:r w:rsidRPr="00B13603">
        <w:rPr>
          <w:sz w:val="24"/>
          <w:szCs w:val="24"/>
          <w:lang w:val="en-US"/>
        </w:rPr>
        <w:t>i</w:t>
      </w:r>
      <w:proofErr w:type="spellEnd"/>
      <w:r w:rsidRPr="00B13603">
        <w:rPr>
          <w:sz w:val="24"/>
          <w:szCs w:val="24"/>
        </w:rPr>
        <w:t xml:space="preserve"> – ставка почасовой оплаты труда для </w:t>
      </w:r>
      <w:proofErr w:type="spellStart"/>
      <w:r w:rsidRPr="00B13603">
        <w:rPr>
          <w:sz w:val="24"/>
          <w:szCs w:val="24"/>
          <w:lang w:val="en-US"/>
        </w:rPr>
        <w:t>i</w:t>
      </w:r>
      <w:proofErr w:type="spellEnd"/>
      <w:r w:rsidRPr="00B13603">
        <w:rPr>
          <w:sz w:val="24"/>
          <w:szCs w:val="24"/>
        </w:rPr>
        <w:t>-го педагогического работника учреждения;</w:t>
      </w:r>
    </w:p>
    <w:p w:rsidR="00AC7753" w:rsidRPr="00B13603" w:rsidRDefault="00AC7753" w:rsidP="00B80E72">
      <w:pPr>
        <w:pStyle w:val="Pro-Gramma"/>
        <w:rPr>
          <w:sz w:val="24"/>
          <w:szCs w:val="24"/>
        </w:rPr>
      </w:pPr>
      <w:r w:rsidRPr="00B13603">
        <w:rPr>
          <w:sz w:val="24"/>
          <w:szCs w:val="24"/>
        </w:rPr>
        <w:t>РДО</w:t>
      </w:r>
      <w:proofErr w:type="spellStart"/>
      <w:r w:rsidRPr="00B13603">
        <w:rPr>
          <w:sz w:val="24"/>
          <w:szCs w:val="24"/>
          <w:lang w:val="en-US"/>
        </w:rPr>
        <w:t>i</w:t>
      </w:r>
      <w:proofErr w:type="spellEnd"/>
      <w:r w:rsidRPr="00B13603">
        <w:rPr>
          <w:sz w:val="24"/>
          <w:szCs w:val="24"/>
        </w:rPr>
        <w:t xml:space="preserve"> – ставка заработной платы </w:t>
      </w:r>
      <w:proofErr w:type="spellStart"/>
      <w:r w:rsidRPr="00B13603">
        <w:rPr>
          <w:sz w:val="24"/>
          <w:szCs w:val="24"/>
          <w:lang w:val="en-US"/>
        </w:rPr>
        <w:t>i</w:t>
      </w:r>
      <w:proofErr w:type="spellEnd"/>
      <w:r w:rsidRPr="00B13603">
        <w:rPr>
          <w:sz w:val="24"/>
          <w:szCs w:val="24"/>
        </w:rPr>
        <w:t xml:space="preserve">-го работника, определяемая в соответствии с пунктом </w:t>
      </w:r>
      <w:r w:rsidRPr="00B13603">
        <w:rPr>
          <w:rStyle w:val="Pro-Marka"/>
          <w:color w:val="000000"/>
          <w:sz w:val="24"/>
          <w:szCs w:val="24"/>
        </w:rPr>
        <w:t>2.5</w:t>
      </w:r>
      <w:r w:rsidRPr="00B13603">
        <w:rPr>
          <w:b/>
          <w:sz w:val="24"/>
          <w:szCs w:val="24"/>
        </w:rPr>
        <w:t xml:space="preserve"> </w:t>
      </w:r>
      <w:r w:rsidRPr="00B13603">
        <w:rPr>
          <w:sz w:val="24"/>
          <w:szCs w:val="24"/>
        </w:rPr>
        <w:t>настоящего Положения;</w:t>
      </w:r>
    </w:p>
    <w:p w:rsidR="00AC7753" w:rsidRPr="00B13603" w:rsidRDefault="00AC7753" w:rsidP="00B80E72">
      <w:pPr>
        <w:pStyle w:val="Pro-Gramma"/>
        <w:rPr>
          <w:sz w:val="24"/>
          <w:szCs w:val="24"/>
        </w:rPr>
      </w:pPr>
      <w:r w:rsidRPr="00B13603">
        <w:rPr>
          <w:sz w:val="24"/>
          <w:szCs w:val="24"/>
        </w:rPr>
        <w:t>ЧМ</w:t>
      </w:r>
      <w:proofErr w:type="spellStart"/>
      <w:r w:rsidRPr="00B13603">
        <w:rPr>
          <w:sz w:val="24"/>
          <w:szCs w:val="24"/>
          <w:lang w:val="en-US"/>
        </w:rPr>
        <w:t>i</w:t>
      </w:r>
      <w:proofErr w:type="spellEnd"/>
      <w:r w:rsidRPr="00B13603">
        <w:rPr>
          <w:sz w:val="24"/>
          <w:szCs w:val="24"/>
        </w:rPr>
        <w:t xml:space="preserve"> – среднемесячное количество учебных часов, установленное по занимаемой i-м работником должности, определяемое:</w:t>
      </w:r>
    </w:p>
    <w:p w:rsidR="00AC7753" w:rsidRPr="00B13603" w:rsidRDefault="00AC7753" w:rsidP="00B80E72">
      <w:pPr>
        <w:pStyle w:val="Pro-Gramma"/>
        <w:rPr>
          <w:sz w:val="24"/>
          <w:szCs w:val="24"/>
        </w:rPr>
      </w:pPr>
      <w:r w:rsidRPr="00B13603">
        <w:rPr>
          <w:sz w:val="24"/>
          <w:szCs w:val="24"/>
        </w:rPr>
        <w:t>- для работников, в отношении которых норма часов педагогической работы установлена в расчете на неделю, – посредством умножения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C7753" w:rsidRPr="00B13603" w:rsidRDefault="00AC7753" w:rsidP="00B80E72">
      <w:pPr>
        <w:pStyle w:val="Pro-Gramma"/>
        <w:rPr>
          <w:sz w:val="24"/>
          <w:szCs w:val="24"/>
        </w:rPr>
      </w:pPr>
      <w:r w:rsidRPr="00B13603">
        <w:rPr>
          <w:sz w:val="24"/>
          <w:szCs w:val="24"/>
        </w:rPr>
        <w:t>- 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месяцев).</w:t>
      </w:r>
    </w:p>
    <w:p w:rsidR="00AC7753" w:rsidRPr="00B13603" w:rsidRDefault="00AC7753" w:rsidP="00B80E72">
      <w:pPr>
        <w:pStyle w:val="Pro-Gramma"/>
        <w:rPr>
          <w:sz w:val="24"/>
          <w:szCs w:val="24"/>
        </w:rPr>
      </w:pPr>
      <w:r w:rsidRPr="00B13603">
        <w:rPr>
          <w:sz w:val="24"/>
          <w:szCs w:val="24"/>
        </w:rPr>
        <w:t>К ставке почасовой оплаты труда педагогического работника учреждения применяются коэффициент специфики территории и коэффициент уровня квалификации.</w:t>
      </w:r>
    </w:p>
    <w:p w:rsidR="00AC7753" w:rsidRPr="00F633F3" w:rsidRDefault="00AC7753" w:rsidP="00B80E72">
      <w:pPr>
        <w:pStyle w:val="Pro-Gramma"/>
      </w:pPr>
      <w:r w:rsidRPr="00B13603">
        <w:rPr>
          <w:sz w:val="24"/>
          <w:szCs w:val="24"/>
        </w:rPr>
        <w:t xml:space="preserve">В случае работы в условиях, отличающихся от нормальных, ставка почасовой оплаты труда подлежит увеличению на размер компенсационных выплат, определяемых в соответствии с </w:t>
      </w:r>
      <w:r w:rsidR="00433E10">
        <w:rPr>
          <w:b/>
          <w:sz w:val="24"/>
          <w:szCs w:val="24"/>
        </w:rPr>
        <w:t>пунктами 3.1, 3.3, и 3.8</w:t>
      </w:r>
      <w:r w:rsidRPr="00B13603">
        <w:rPr>
          <w:sz w:val="24"/>
          <w:szCs w:val="24"/>
        </w:rPr>
        <w:t xml:space="preserve"> настоящего Положения.</w:t>
      </w:r>
    </w:p>
    <w:p w:rsidR="00AC7753" w:rsidRPr="00BA6C57" w:rsidRDefault="00AC7753" w:rsidP="00332AFF">
      <w:pPr>
        <w:pStyle w:val="Pro-Gramma"/>
        <w:rPr>
          <w:sz w:val="24"/>
        </w:rPr>
      </w:pPr>
      <w:r w:rsidRPr="00BA6C57">
        <w:rPr>
          <w:sz w:val="24"/>
        </w:rP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bookmarkEnd w:id="7"/>
    <w:p w:rsidR="00AC7753" w:rsidRPr="00BA6C57" w:rsidRDefault="00AC7753" w:rsidP="00332AFF">
      <w:pPr>
        <w:pStyle w:val="Pro-Gramma"/>
        <w:spacing w:before="60"/>
        <w:rPr>
          <w:sz w:val="24"/>
        </w:rPr>
      </w:pPr>
      <w:r>
        <w:rPr>
          <w:sz w:val="24"/>
        </w:rPr>
        <w:t>3.7</w:t>
      </w:r>
      <w:r w:rsidRPr="00BA6C57">
        <w:rPr>
          <w:sz w:val="24"/>
        </w:rPr>
        <w:t>. Размер выплат работникам за увеличение установленной сокращенной продолжительности рабочего времени с 36 до 40 часов в неделю устанавливается</w:t>
      </w:r>
      <w:r w:rsidRPr="00BA6C57">
        <w:rPr>
          <w:color w:val="0070C0"/>
          <w:sz w:val="24"/>
        </w:rPr>
        <w:t xml:space="preserve"> </w:t>
      </w:r>
      <w:r w:rsidRPr="00BA6C57">
        <w:rPr>
          <w:sz w:val="24"/>
        </w:rPr>
        <w:t>в соответствии с трудовым законодательством.</w:t>
      </w:r>
    </w:p>
    <w:p w:rsidR="00AC7753" w:rsidRPr="00BA6C57" w:rsidRDefault="00AC7753" w:rsidP="00332AFF">
      <w:pPr>
        <w:pStyle w:val="Pro-Gramma"/>
        <w:spacing w:before="60"/>
        <w:rPr>
          <w:sz w:val="24"/>
        </w:rPr>
      </w:pPr>
      <w:r w:rsidRPr="00BA6C57">
        <w:rPr>
          <w:sz w:val="24"/>
        </w:rPr>
        <w:t xml:space="preserve">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w:t>
      </w:r>
      <w:proofErr w:type="gramStart"/>
      <w:r w:rsidRPr="00BA6C57">
        <w:rPr>
          <w:sz w:val="24"/>
        </w:rPr>
        <w:t>органа  работников</w:t>
      </w:r>
      <w:proofErr w:type="gramEnd"/>
      <w:r w:rsidRPr="00BA6C57">
        <w:rPr>
          <w:sz w:val="24"/>
        </w:rPr>
        <w:t>.</w:t>
      </w:r>
    </w:p>
    <w:p w:rsidR="00AC7753" w:rsidRPr="00BA6C57" w:rsidRDefault="00AC7753" w:rsidP="00332AFF">
      <w:pPr>
        <w:pStyle w:val="Pro-Gramma"/>
        <w:spacing w:before="60"/>
        <w:rPr>
          <w:sz w:val="24"/>
        </w:rPr>
      </w:pPr>
      <w:r>
        <w:rPr>
          <w:sz w:val="24"/>
        </w:rPr>
        <w:t>3.8</w:t>
      </w:r>
      <w:r w:rsidRPr="00BA6C57">
        <w:rPr>
          <w:sz w:val="24"/>
        </w:rPr>
        <w:t xml:space="preserve">. Работникам учреждений устанавливаются выплаты за выполнение работ в других условиях, отклоняющихся от нормальных, помимо перечисленных в пунктах </w:t>
      </w:r>
      <w:r w:rsidR="00433E10">
        <w:rPr>
          <w:b/>
          <w:sz w:val="24"/>
        </w:rPr>
        <w:t>3.5-3.8</w:t>
      </w:r>
      <w:r w:rsidRPr="00BA6C57">
        <w:rPr>
          <w:sz w:val="24"/>
        </w:rPr>
        <w:t xml:space="preserve"> настоящего Положения. </w:t>
      </w:r>
    </w:p>
    <w:p w:rsidR="00AC7753" w:rsidRPr="00BA6C57" w:rsidRDefault="00AC7753" w:rsidP="00332AFF">
      <w:pPr>
        <w:pStyle w:val="Pro-Gramma"/>
        <w:spacing w:before="60"/>
        <w:rPr>
          <w:sz w:val="24"/>
        </w:rPr>
      </w:pPr>
      <w:r w:rsidRPr="00BA6C57">
        <w:rPr>
          <w:sz w:val="24"/>
        </w:rPr>
        <w:t>Размеры выплат устанавливаются в порядке, установленном трудовым законодательством, не ниже размеров, установленных настоящим Положением.</w:t>
      </w:r>
    </w:p>
    <w:p w:rsidR="00AC7753" w:rsidRPr="00BA6C57" w:rsidRDefault="00AC7753" w:rsidP="00B80E72">
      <w:pPr>
        <w:pStyle w:val="Pro-Gramma"/>
        <w:jc w:val="center"/>
        <w:rPr>
          <w:b/>
          <w:sz w:val="24"/>
        </w:rPr>
      </w:pPr>
      <w:r w:rsidRPr="00BA6C57">
        <w:rPr>
          <w:b/>
          <w:sz w:val="24"/>
        </w:rPr>
        <w:t>Минимальные размеры компенсационных выплат за выполнение работ в других условиях, отклоняющихся от нормальных</w:t>
      </w:r>
    </w:p>
    <w:p w:rsidR="00AC7753" w:rsidRPr="00777DD8" w:rsidRDefault="00AC7753" w:rsidP="00B80E72">
      <w:pPr>
        <w:pStyle w:val="Pro-Tab"/>
      </w:pPr>
      <w:r>
        <w:t>(в % от должностного оклада, оклада</w:t>
      </w:r>
      <w:r w:rsidRPr="008F3B7B">
        <w:t xml:space="preserve">, выплат по ставке заработной платы, если </w:t>
      </w:r>
      <w:r>
        <w:t>не указано иное)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1276"/>
      </w:tblGrid>
      <w:tr w:rsidR="00AC7753" w:rsidRPr="008F3B7B" w:rsidTr="002E6FDC">
        <w:trPr>
          <w:tblHeader/>
        </w:trPr>
        <w:tc>
          <w:tcPr>
            <w:tcW w:w="959" w:type="dxa"/>
          </w:tcPr>
          <w:p w:rsidR="00AC7753" w:rsidRPr="002E6FDC" w:rsidRDefault="00AC7753" w:rsidP="002E6FDC">
            <w:pPr>
              <w:spacing w:before="60" w:after="60"/>
              <w:jc w:val="center"/>
              <w:rPr>
                <w:sz w:val="16"/>
              </w:rPr>
            </w:pPr>
            <w:r w:rsidRPr="002E6FDC">
              <w:rPr>
                <w:sz w:val="16"/>
                <w:lang w:val="en-US"/>
              </w:rPr>
              <w:t xml:space="preserve">N </w:t>
            </w:r>
            <w:r w:rsidRPr="002E6FDC">
              <w:rPr>
                <w:sz w:val="16"/>
              </w:rPr>
              <w:t>п/п</w:t>
            </w:r>
          </w:p>
        </w:tc>
        <w:tc>
          <w:tcPr>
            <w:tcW w:w="7654" w:type="dxa"/>
          </w:tcPr>
          <w:p w:rsidR="00AC7753" w:rsidRPr="002E6FDC" w:rsidRDefault="00AC7753" w:rsidP="002E6FDC">
            <w:pPr>
              <w:spacing w:before="60" w:after="60"/>
              <w:ind w:left="34"/>
              <w:rPr>
                <w:sz w:val="16"/>
              </w:rPr>
            </w:pPr>
            <w:r w:rsidRPr="002E6FDC">
              <w:rPr>
                <w:sz w:val="16"/>
              </w:rPr>
              <w:t>Категории работников, условия</w:t>
            </w:r>
          </w:p>
        </w:tc>
        <w:tc>
          <w:tcPr>
            <w:tcW w:w="1276" w:type="dxa"/>
          </w:tcPr>
          <w:p w:rsidR="00AC7753" w:rsidRPr="002E6FDC" w:rsidRDefault="00AC7753" w:rsidP="002E6FDC">
            <w:pPr>
              <w:spacing w:before="60" w:after="60"/>
              <w:jc w:val="center"/>
              <w:rPr>
                <w:sz w:val="16"/>
              </w:rPr>
            </w:pPr>
            <w:r w:rsidRPr="002E6FDC">
              <w:rPr>
                <w:sz w:val="16"/>
              </w:rPr>
              <w:t>Выплата</w:t>
            </w:r>
          </w:p>
        </w:tc>
      </w:tr>
      <w:tr w:rsidR="00AC7753" w:rsidRPr="008F3B7B" w:rsidTr="002E6FDC">
        <w:tc>
          <w:tcPr>
            <w:tcW w:w="959" w:type="dxa"/>
          </w:tcPr>
          <w:p w:rsidR="00AC7753" w:rsidRPr="002E6FDC" w:rsidRDefault="00AC7753" w:rsidP="002E6FDC">
            <w:pPr>
              <w:spacing w:before="60" w:after="60"/>
              <w:jc w:val="center"/>
              <w:rPr>
                <w:sz w:val="16"/>
              </w:rPr>
            </w:pPr>
            <w:r w:rsidRPr="002E6FDC">
              <w:rPr>
                <w:sz w:val="16"/>
              </w:rPr>
              <w:t>1</w:t>
            </w:r>
          </w:p>
        </w:tc>
        <w:tc>
          <w:tcPr>
            <w:tcW w:w="7654" w:type="dxa"/>
          </w:tcPr>
          <w:p w:rsidR="00AC7753" w:rsidRPr="002E6FDC" w:rsidRDefault="00AC7753" w:rsidP="002E6FDC">
            <w:pPr>
              <w:spacing w:before="60" w:after="60"/>
              <w:ind w:left="34"/>
              <w:rPr>
                <w:sz w:val="16"/>
              </w:rPr>
            </w:pPr>
            <w:r w:rsidRPr="002E6FDC">
              <w:rPr>
                <w:sz w:val="16"/>
              </w:rPr>
              <w:t>Педагогическим работникам образовательных организаций, за работу с лицами с ограниченными возможностями здоровья, детьми с задержкой психического развития, инвалидами &lt;1&gt;</w:t>
            </w:r>
          </w:p>
        </w:tc>
        <w:tc>
          <w:tcPr>
            <w:tcW w:w="1276" w:type="dxa"/>
          </w:tcPr>
          <w:p w:rsidR="00AC7753" w:rsidRPr="002E6FDC" w:rsidRDefault="00AC7753" w:rsidP="002E6FDC">
            <w:pPr>
              <w:spacing w:before="60" w:after="60"/>
              <w:jc w:val="center"/>
              <w:rPr>
                <w:sz w:val="16"/>
              </w:rPr>
            </w:pPr>
            <w:r w:rsidRPr="002E6FDC">
              <w:rPr>
                <w:sz w:val="16"/>
              </w:rPr>
              <w:t>20</w:t>
            </w:r>
          </w:p>
        </w:tc>
      </w:tr>
      <w:tr w:rsidR="00AC7753" w:rsidRPr="008F3B7B" w:rsidTr="002E6FDC">
        <w:tc>
          <w:tcPr>
            <w:tcW w:w="959" w:type="dxa"/>
          </w:tcPr>
          <w:p w:rsidR="00AC7753" w:rsidRPr="002E6FDC" w:rsidRDefault="00AC7753" w:rsidP="002E6FDC">
            <w:pPr>
              <w:spacing w:before="60" w:after="60"/>
              <w:jc w:val="center"/>
              <w:rPr>
                <w:sz w:val="16"/>
              </w:rPr>
            </w:pPr>
            <w:r w:rsidRPr="002E6FDC">
              <w:rPr>
                <w:sz w:val="16"/>
              </w:rPr>
              <w:t>2</w:t>
            </w:r>
          </w:p>
        </w:tc>
        <w:tc>
          <w:tcPr>
            <w:tcW w:w="7654" w:type="dxa"/>
          </w:tcPr>
          <w:p w:rsidR="00AC7753" w:rsidRPr="002E6FDC" w:rsidRDefault="00AC7753" w:rsidP="002E6FDC">
            <w:pPr>
              <w:spacing w:before="60" w:after="60"/>
              <w:ind w:left="34"/>
              <w:rPr>
                <w:sz w:val="16"/>
              </w:rPr>
            </w:pPr>
            <w:r w:rsidRPr="002E6FDC">
              <w:rPr>
                <w:sz w:val="16"/>
              </w:rPr>
              <w:t>Отдельным категориям работников образовательных организаций (кроме педагогических) за работу с лицами с ограниченными возможностями здоровья, детьми с задержкой психического развития, инвалидами &lt;2&gt;</w:t>
            </w:r>
          </w:p>
        </w:tc>
        <w:tc>
          <w:tcPr>
            <w:tcW w:w="1276" w:type="dxa"/>
          </w:tcPr>
          <w:p w:rsidR="00AC7753" w:rsidRPr="002E6FDC" w:rsidRDefault="00AC7753" w:rsidP="002E6FDC">
            <w:pPr>
              <w:spacing w:before="60" w:after="60"/>
              <w:jc w:val="center"/>
              <w:rPr>
                <w:sz w:val="16"/>
              </w:rPr>
            </w:pPr>
            <w:r w:rsidRPr="002E6FDC">
              <w:rPr>
                <w:sz w:val="16"/>
              </w:rPr>
              <w:t>20</w:t>
            </w:r>
          </w:p>
        </w:tc>
      </w:tr>
      <w:tr w:rsidR="00AC7753" w:rsidRPr="008F3B7B" w:rsidTr="002E6FDC">
        <w:tc>
          <w:tcPr>
            <w:tcW w:w="959" w:type="dxa"/>
          </w:tcPr>
          <w:p w:rsidR="00AC7753" w:rsidRPr="002E6FDC" w:rsidRDefault="00AC7753" w:rsidP="002E6FDC">
            <w:pPr>
              <w:spacing w:before="60" w:after="60"/>
              <w:jc w:val="center"/>
              <w:rPr>
                <w:sz w:val="16"/>
              </w:rPr>
            </w:pPr>
            <w:r w:rsidRPr="002E6FDC">
              <w:rPr>
                <w:sz w:val="16"/>
              </w:rPr>
              <w:t>3</w:t>
            </w:r>
          </w:p>
        </w:tc>
        <w:tc>
          <w:tcPr>
            <w:tcW w:w="7654" w:type="dxa"/>
          </w:tcPr>
          <w:p w:rsidR="00AC7753" w:rsidRPr="002E6FDC" w:rsidRDefault="00AC7753" w:rsidP="002E6FDC">
            <w:pPr>
              <w:spacing w:before="60" w:after="60"/>
              <w:ind w:left="34"/>
              <w:rPr>
                <w:sz w:val="16"/>
              </w:rPr>
            </w:pPr>
            <w:r w:rsidRPr="002E6FDC">
              <w:rPr>
                <w:sz w:val="16"/>
              </w:rPr>
              <w:t>Педагогическим работникам за индивидуальное обучение детей на дому &lt;3&gt;</w:t>
            </w:r>
          </w:p>
        </w:tc>
        <w:tc>
          <w:tcPr>
            <w:tcW w:w="1276" w:type="dxa"/>
          </w:tcPr>
          <w:p w:rsidR="00AC7753" w:rsidRPr="002E6FDC" w:rsidRDefault="00AC7753" w:rsidP="002E6FDC">
            <w:pPr>
              <w:spacing w:before="60" w:after="60"/>
              <w:jc w:val="center"/>
              <w:rPr>
                <w:sz w:val="16"/>
              </w:rPr>
            </w:pPr>
            <w:r w:rsidRPr="002E6FDC">
              <w:rPr>
                <w:sz w:val="16"/>
              </w:rPr>
              <w:t>20</w:t>
            </w:r>
          </w:p>
        </w:tc>
      </w:tr>
      <w:tr w:rsidR="00AC7753" w:rsidRPr="008F3B7B" w:rsidTr="002E6FDC">
        <w:tc>
          <w:tcPr>
            <w:tcW w:w="959" w:type="dxa"/>
          </w:tcPr>
          <w:p w:rsidR="00AC7753" w:rsidRPr="002E6FDC" w:rsidRDefault="00AC7753" w:rsidP="002E6FDC">
            <w:pPr>
              <w:spacing w:before="60" w:after="60"/>
              <w:jc w:val="center"/>
              <w:rPr>
                <w:sz w:val="16"/>
              </w:rPr>
            </w:pPr>
            <w:r w:rsidRPr="002E6FDC">
              <w:rPr>
                <w:sz w:val="16"/>
              </w:rPr>
              <w:t>4</w:t>
            </w:r>
          </w:p>
        </w:tc>
        <w:tc>
          <w:tcPr>
            <w:tcW w:w="7654" w:type="dxa"/>
          </w:tcPr>
          <w:p w:rsidR="00AC7753" w:rsidRPr="002E6FDC" w:rsidRDefault="00AC7753" w:rsidP="002E6FDC">
            <w:pPr>
              <w:spacing w:before="60" w:after="60"/>
              <w:ind w:left="34"/>
              <w:rPr>
                <w:sz w:val="16"/>
              </w:rPr>
            </w:pPr>
            <w:r w:rsidRPr="002E6FDC">
              <w:rPr>
                <w:sz w:val="16"/>
              </w:rPr>
              <w:t>Педагогическим работникам за обучение детей, находящихся на длительном стационарном лечении в лечебно-профилактических учреждениях &lt;4&gt;</w:t>
            </w:r>
          </w:p>
        </w:tc>
        <w:tc>
          <w:tcPr>
            <w:tcW w:w="1276" w:type="dxa"/>
          </w:tcPr>
          <w:p w:rsidR="00AC7753" w:rsidRPr="002E6FDC" w:rsidRDefault="00AC7753" w:rsidP="002E6FDC">
            <w:pPr>
              <w:spacing w:before="60" w:after="60"/>
              <w:jc w:val="center"/>
              <w:rPr>
                <w:sz w:val="16"/>
              </w:rPr>
            </w:pPr>
            <w:r w:rsidRPr="002E6FDC">
              <w:rPr>
                <w:sz w:val="16"/>
              </w:rPr>
              <w:t>20</w:t>
            </w:r>
          </w:p>
        </w:tc>
      </w:tr>
    </w:tbl>
    <w:p w:rsidR="00AC7753" w:rsidRPr="00191DD5" w:rsidRDefault="00AC7753" w:rsidP="00B80E72">
      <w:pPr>
        <w:pStyle w:val="Pro-Tab"/>
        <w:jc w:val="both"/>
      </w:pPr>
      <w:r w:rsidRPr="000B0979">
        <w:t xml:space="preserve">&lt;1&gt; </w:t>
      </w:r>
      <w:r w:rsidRPr="00191DD5">
        <w:t xml:space="preserve">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w:t>
      </w:r>
      <w:r w:rsidRPr="00191DD5">
        <w:lastRenderedPageBreak/>
        <w:t>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AC7753" w:rsidRPr="00191DD5" w:rsidRDefault="00AC7753" w:rsidP="00B80E72">
      <w:pPr>
        <w:pStyle w:val="Pro-Tab"/>
        <w:jc w:val="both"/>
      </w:pPr>
      <w:r w:rsidRPr="00191DD5">
        <w:t>Размер выплаты определяется пропорционально доле учебной (педагогической) нагрузки, приходящейся на работу с вышеуказанными группами и индивидуальную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детей. Конкретный размер выплаты устанавливается в трудовом договоре или соглашении с работником.</w:t>
      </w:r>
    </w:p>
    <w:p w:rsidR="00AC7753" w:rsidRPr="00191DD5" w:rsidRDefault="00AC7753" w:rsidP="00B80E72">
      <w:pPr>
        <w:pStyle w:val="Pro-Tab"/>
        <w:jc w:val="both"/>
      </w:pPr>
      <w:r w:rsidRPr="000B0979">
        <w:t>&lt;</w:t>
      </w:r>
      <w:r>
        <w:t>2</w:t>
      </w:r>
      <w:r w:rsidRPr="000B0979">
        <w:t xml:space="preserve">&gt; </w:t>
      </w:r>
      <w:r w:rsidRPr="00191DD5">
        <w:t>Выплата назначается в полном размере вожатым, помощникам воспитателя, дежурным по режиму, младшим воспитателям в случае их работы со специальными группами для соответствующих категорий детей. При работе со смешанными группами, включающими в себя соответствующие категории детей, размер выплаты определяется исходя из доли указанных категорий детей в общей численности группы (групп).</w:t>
      </w:r>
    </w:p>
    <w:p w:rsidR="00AC7753" w:rsidRPr="00191DD5" w:rsidRDefault="00AC7753" w:rsidP="00B80E72">
      <w:pPr>
        <w:pStyle w:val="Pro-Tab"/>
        <w:jc w:val="both"/>
      </w:pPr>
      <w:r w:rsidRPr="00191DD5">
        <w:t>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(воспитанниками). Конкретный размер выплаты устанавливается в трудовом договоре или соглашении с работником.</w:t>
      </w:r>
    </w:p>
    <w:p w:rsidR="00AC7753" w:rsidRPr="00191DD5" w:rsidRDefault="00AC7753" w:rsidP="00B80E72">
      <w:pPr>
        <w:pStyle w:val="Pro-Tab"/>
        <w:jc w:val="both"/>
      </w:pPr>
      <w:r w:rsidRPr="00191DD5">
        <w:t xml:space="preserve">Выплата также устанавливается </w:t>
      </w:r>
      <w:proofErr w:type="spellStart"/>
      <w:r w:rsidRPr="00191DD5">
        <w:t>сурдопереводчикам</w:t>
      </w:r>
      <w:proofErr w:type="spellEnd"/>
      <w:r w:rsidRPr="00191DD5">
        <w:t xml:space="preserve"> и библиотекарям учреждений, работающих исключительно с указанными категориями лиц. </w:t>
      </w:r>
    </w:p>
    <w:p w:rsidR="00AC7753" w:rsidRPr="000B0979" w:rsidRDefault="00AC7753" w:rsidP="00B80E72">
      <w:pPr>
        <w:pStyle w:val="Pro-Tab"/>
        <w:jc w:val="both"/>
      </w:pPr>
      <w:r w:rsidRPr="000B0979">
        <w:t>&lt;3&gt; Размер выплаты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rsidR="00AC7753" w:rsidRPr="000B0979" w:rsidRDefault="00AC7753" w:rsidP="00B80E72">
      <w:pPr>
        <w:pStyle w:val="Pro-Tab"/>
        <w:jc w:val="both"/>
      </w:pPr>
      <w:r w:rsidRPr="000B0979">
        <w:t>&lt;4&gt; Выплата назначается педагогическим работникам, осуществляющим обучение детей, находящихся в стационарных медицинских учреждениях. Размер выплаты определяется пропорционально доле учебной (педагогической) нагрузки, приходящейся на обучение детей, находящихся в стационарных медицинских учреждениях. Конкретный размер выплаты устанавливается в трудовом договоре или соглашении с работником.</w:t>
      </w:r>
    </w:p>
    <w:p w:rsidR="00AC7753" w:rsidRPr="00BA6C57" w:rsidRDefault="00AC7753" w:rsidP="00332AFF">
      <w:pPr>
        <w:pStyle w:val="3"/>
        <w:ind w:firstLine="708"/>
        <w:rPr>
          <w:rFonts w:ascii="Times New Roman" w:hAnsi="Times New Roman"/>
          <w:b w:val="0"/>
          <w:color w:val="auto"/>
          <w:szCs w:val="28"/>
        </w:rPr>
      </w:pPr>
      <w:r w:rsidRPr="00BA6C57">
        <w:rPr>
          <w:rFonts w:ascii="Times New Roman" w:hAnsi="Times New Roman"/>
          <w:b w:val="0"/>
          <w:color w:val="auto"/>
          <w:szCs w:val="28"/>
        </w:rPr>
        <w:t>4. Виды и порядок установления стимулирующих выплат</w:t>
      </w:r>
    </w:p>
    <w:p w:rsidR="00AC7753" w:rsidRPr="00BA6C57" w:rsidRDefault="00AC7753" w:rsidP="00332AFF">
      <w:pPr>
        <w:pStyle w:val="Pro-Gramma"/>
        <w:spacing w:before="60"/>
        <w:rPr>
          <w:sz w:val="24"/>
        </w:rPr>
      </w:pPr>
    </w:p>
    <w:p w:rsidR="00AC7753" w:rsidRPr="00BA6C57" w:rsidRDefault="00AC7753" w:rsidP="00332AFF">
      <w:pPr>
        <w:pStyle w:val="Pro-Gramma"/>
        <w:spacing w:before="60"/>
        <w:rPr>
          <w:b/>
          <w:sz w:val="24"/>
        </w:rPr>
      </w:pPr>
      <w:r w:rsidRPr="00BA6C57">
        <w:rPr>
          <w:sz w:val="24"/>
        </w:rPr>
        <w:t xml:space="preserve">4.1. Выплаты стимулирующего характера устанавливаются и осуществляются в соответствии с </w:t>
      </w:r>
      <w:r w:rsidRPr="006A4696">
        <w:rPr>
          <w:sz w:val="24"/>
        </w:rPr>
        <w:t xml:space="preserve">положением об оплате и стимулировании работников, утвержденным локальным нормативным актом учреждения с учетом мнения представительного органа работников, </w:t>
      </w:r>
      <w:r w:rsidRPr="006A4696">
        <w:rPr>
          <w:b/>
          <w:sz w:val="24"/>
        </w:rPr>
        <w:t>утверждаются главным распорядителем средств местного бюджета, в ведении которого находится учреждение, с обязательным согласованием общего объема стимулирующих выплат по учреждению с комитетом финансов.</w:t>
      </w:r>
    </w:p>
    <w:p w:rsidR="00AC7753" w:rsidRPr="00BA6C57" w:rsidRDefault="00AC7753" w:rsidP="00332AFF">
      <w:pPr>
        <w:pStyle w:val="Pro-Gramma"/>
        <w:spacing w:before="60"/>
        <w:rPr>
          <w:sz w:val="24"/>
        </w:rPr>
      </w:pPr>
      <w:r w:rsidRPr="00BA6C57">
        <w:rPr>
          <w:sz w:val="24"/>
        </w:rPr>
        <w:t xml:space="preserve">4.2. Стимулирующие выплаты работникам учреждений, устанавливаются из следующего перечня выплат: </w:t>
      </w:r>
    </w:p>
    <w:p w:rsidR="00AC7753" w:rsidRPr="00BA6C57" w:rsidRDefault="00AC7753" w:rsidP="00332AFF">
      <w:pPr>
        <w:pStyle w:val="Pro-Gramma"/>
        <w:spacing w:before="60"/>
        <w:rPr>
          <w:sz w:val="24"/>
        </w:rPr>
      </w:pPr>
      <w:r w:rsidRPr="00BA6C57">
        <w:rPr>
          <w:sz w:val="24"/>
        </w:rPr>
        <w:t>а) премиальные выплаты по итогам работы;</w:t>
      </w:r>
    </w:p>
    <w:p w:rsidR="00AC7753" w:rsidRPr="00BA6C57" w:rsidRDefault="00AC7753" w:rsidP="00332AFF">
      <w:pPr>
        <w:pStyle w:val="Pro-Gramma"/>
        <w:spacing w:before="60"/>
        <w:rPr>
          <w:sz w:val="24"/>
        </w:rPr>
      </w:pPr>
      <w:r w:rsidRPr="00BA6C57">
        <w:rPr>
          <w:sz w:val="24"/>
        </w:rPr>
        <w:t>б) стимулирующая надбавка по итогам работы;</w:t>
      </w:r>
    </w:p>
    <w:p w:rsidR="00AC7753" w:rsidRPr="00BA6C57" w:rsidRDefault="00AC7753" w:rsidP="00332AFF">
      <w:pPr>
        <w:pStyle w:val="Pro-Gramma"/>
        <w:spacing w:before="60"/>
        <w:rPr>
          <w:sz w:val="24"/>
        </w:rPr>
      </w:pPr>
      <w:r w:rsidRPr="00BA6C57">
        <w:rPr>
          <w:sz w:val="24"/>
        </w:rPr>
        <w:t>в) премиальные выплаты за выполнение особо важных (срочных) работ;</w:t>
      </w:r>
    </w:p>
    <w:p w:rsidR="00AC7753" w:rsidRPr="00BA6C57" w:rsidRDefault="00AC7753" w:rsidP="00332AFF">
      <w:pPr>
        <w:pStyle w:val="Pro-Gramma"/>
        <w:spacing w:before="60"/>
        <w:rPr>
          <w:sz w:val="24"/>
        </w:rPr>
      </w:pPr>
      <w:r w:rsidRPr="00BA6C57">
        <w:rPr>
          <w:sz w:val="24"/>
        </w:rPr>
        <w:t>г) профессиональная стимулирующая надбавка;</w:t>
      </w:r>
    </w:p>
    <w:p w:rsidR="00AC7753" w:rsidRPr="00BA6C57" w:rsidRDefault="00AC7753" w:rsidP="00332AFF">
      <w:pPr>
        <w:pStyle w:val="Pro-Gramma"/>
        <w:spacing w:before="60"/>
        <w:rPr>
          <w:sz w:val="24"/>
        </w:rPr>
      </w:pPr>
      <w:r w:rsidRPr="00BA6C57">
        <w:rPr>
          <w:sz w:val="24"/>
        </w:rPr>
        <w:t>д) премиальные выплаты к значимым датам (событиям).</w:t>
      </w:r>
    </w:p>
    <w:p w:rsidR="00AC7753" w:rsidRPr="00BA6C57" w:rsidRDefault="00AC7753" w:rsidP="00332AFF">
      <w:pPr>
        <w:pStyle w:val="Pro-Gramma"/>
        <w:spacing w:before="60"/>
        <w:rPr>
          <w:sz w:val="24"/>
        </w:rPr>
      </w:pPr>
      <w:r w:rsidRPr="00BA6C57">
        <w:rPr>
          <w:sz w:val="24"/>
        </w:rPr>
        <w:t>4.3. Стимулирующие выплаты руководителю учреждения, устанавливаются из следующего перечня выплат:</w:t>
      </w:r>
    </w:p>
    <w:p w:rsidR="00AC7753" w:rsidRPr="00BA6C57" w:rsidRDefault="00AC7753" w:rsidP="00332AFF">
      <w:pPr>
        <w:pStyle w:val="Pro-Gramma"/>
        <w:rPr>
          <w:sz w:val="24"/>
        </w:rPr>
      </w:pPr>
      <w:r w:rsidRPr="00BA6C57">
        <w:rPr>
          <w:sz w:val="24"/>
        </w:rPr>
        <w:t>а) премиальные выплаты по итогам работы;</w:t>
      </w:r>
    </w:p>
    <w:p w:rsidR="00AC7753" w:rsidRPr="00BA6C57" w:rsidRDefault="00AC7753" w:rsidP="00332AFF">
      <w:pPr>
        <w:pStyle w:val="Pro-Gramma"/>
        <w:spacing w:before="60"/>
        <w:rPr>
          <w:sz w:val="24"/>
        </w:rPr>
      </w:pPr>
      <w:r w:rsidRPr="00BA6C57">
        <w:rPr>
          <w:sz w:val="24"/>
        </w:rPr>
        <w:t>б) премиальные выплаты за выполнение особо важных (срочных) работ;</w:t>
      </w:r>
    </w:p>
    <w:p w:rsidR="00AC7753" w:rsidRPr="00BA6C57" w:rsidRDefault="00AC7753" w:rsidP="00332AFF">
      <w:pPr>
        <w:pStyle w:val="Pro-Gramma"/>
        <w:rPr>
          <w:sz w:val="24"/>
        </w:rPr>
      </w:pPr>
      <w:r w:rsidRPr="00BA6C57">
        <w:rPr>
          <w:sz w:val="24"/>
        </w:rPr>
        <w:t>в) премиальные выплаты к значимым датам (событиям).</w:t>
      </w:r>
    </w:p>
    <w:p w:rsidR="00AC7753" w:rsidRPr="00BA6C57" w:rsidRDefault="00AC7753" w:rsidP="00332AFF">
      <w:pPr>
        <w:pStyle w:val="Pro-Gramma"/>
        <w:spacing w:before="60"/>
        <w:rPr>
          <w:sz w:val="24"/>
        </w:rPr>
      </w:pPr>
    </w:p>
    <w:p w:rsidR="00AC7753" w:rsidRPr="00BA6C57" w:rsidRDefault="00AC7753" w:rsidP="00332AFF">
      <w:pPr>
        <w:pStyle w:val="Pro-Gramma"/>
        <w:spacing w:before="60"/>
        <w:rPr>
          <w:sz w:val="24"/>
        </w:rPr>
      </w:pPr>
      <w:r w:rsidRPr="00BA6C57">
        <w:rPr>
          <w:sz w:val="24"/>
        </w:rPr>
        <w:t>4.4. Установление работникам и руководителю иных стимулирующих выплат, помимо перечисленных в пункте 4.2 и 4.3. настоящего Положения, не допускается.</w:t>
      </w:r>
    </w:p>
    <w:p w:rsidR="00AC7753" w:rsidRPr="00BA6C57" w:rsidRDefault="00AC7753" w:rsidP="00332AFF">
      <w:pPr>
        <w:pStyle w:val="Pro-Gramma"/>
        <w:spacing w:before="60"/>
        <w:rPr>
          <w:sz w:val="24"/>
        </w:rPr>
      </w:pPr>
      <w:r w:rsidRPr="00BA6C57">
        <w:rPr>
          <w:sz w:val="24"/>
        </w:rPr>
        <w:t>4.5. Премиальные выплаты по итогам работы могут осуществляться:</w:t>
      </w:r>
    </w:p>
    <w:p w:rsidR="00AC7753" w:rsidRPr="00BA6C57" w:rsidRDefault="00AC7753" w:rsidP="00332AFF">
      <w:pPr>
        <w:pStyle w:val="Pro-Gramma"/>
        <w:spacing w:before="60"/>
        <w:rPr>
          <w:sz w:val="24"/>
        </w:rPr>
      </w:pPr>
      <w:r w:rsidRPr="00BA6C57">
        <w:rPr>
          <w:sz w:val="24"/>
        </w:rPr>
        <w:lastRenderedPageBreak/>
        <w:t xml:space="preserve">- руководителю </w:t>
      </w:r>
      <w:proofErr w:type="gramStart"/>
      <w:r w:rsidRPr="00BA6C57">
        <w:rPr>
          <w:sz w:val="24"/>
        </w:rPr>
        <w:t>учреждения  -</w:t>
      </w:r>
      <w:proofErr w:type="gramEnd"/>
      <w:r w:rsidRPr="00BA6C57">
        <w:rPr>
          <w:sz w:val="24"/>
        </w:rPr>
        <w:t xml:space="preserve"> по итогам работы учреждения;</w:t>
      </w:r>
    </w:p>
    <w:p w:rsidR="00AC7753" w:rsidRPr="00BA6C57" w:rsidRDefault="00AC7753" w:rsidP="00332AFF">
      <w:pPr>
        <w:pStyle w:val="Pro-Gramma"/>
        <w:spacing w:before="60"/>
        <w:rPr>
          <w:sz w:val="24"/>
        </w:rPr>
      </w:pPr>
      <w:r w:rsidRPr="00BA6C57">
        <w:rPr>
          <w:sz w:val="24"/>
        </w:rPr>
        <w:t xml:space="preserve">- работникам учреждении - по итогам работы учреждения и (или) структурного подразделения (филиала) учреждения, и (или) по итогам работы конкретного работника. </w:t>
      </w:r>
    </w:p>
    <w:p w:rsidR="00AC7753" w:rsidRPr="00BA6C57" w:rsidRDefault="00AC7753" w:rsidP="00332AFF">
      <w:pPr>
        <w:pStyle w:val="Pro-Gramma"/>
        <w:spacing w:before="60"/>
        <w:rPr>
          <w:sz w:val="24"/>
        </w:rPr>
      </w:pPr>
      <w:r w:rsidRPr="00BA6C57">
        <w:rPr>
          <w:sz w:val="24"/>
        </w:rPr>
        <w:t>4.6. Премиальные выплаты по итогам работы выплачиваются с периодичностью подведения итогов работы соответственно учреждения, работника – ежемесячно, ежеквартально, за календарный год.</w:t>
      </w:r>
    </w:p>
    <w:p w:rsidR="00AC7753" w:rsidRPr="00BA6C57" w:rsidRDefault="00AC7753" w:rsidP="00332AFF">
      <w:pPr>
        <w:pStyle w:val="Pro-Gramma"/>
        <w:spacing w:before="60"/>
        <w:rPr>
          <w:sz w:val="24"/>
        </w:rPr>
      </w:pPr>
      <w:r w:rsidRPr="00BA6C57">
        <w:rPr>
          <w:sz w:val="24"/>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(работника) и (или) критериев оценки деятельности учреждения (работника) (далее – КПЭ, критерии оценки деятельности). </w:t>
      </w:r>
    </w:p>
    <w:p w:rsidR="00AC7753" w:rsidRPr="006A4696" w:rsidRDefault="00AC7753" w:rsidP="00332AFF">
      <w:pPr>
        <w:pStyle w:val="Pro-Gramma"/>
        <w:spacing w:before="60"/>
        <w:rPr>
          <w:sz w:val="24"/>
        </w:rPr>
      </w:pPr>
      <w:r w:rsidRPr="006A4696">
        <w:rPr>
          <w:sz w:val="24"/>
        </w:rPr>
        <w:t xml:space="preserve">Перечень КПЭ и (или) критериев оценки деятельности </w:t>
      </w:r>
      <w:r w:rsidR="006A4696">
        <w:rPr>
          <w:sz w:val="24"/>
        </w:rPr>
        <w:t>устанавливается</w:t>
      </w:r>
      <w:r w:rsidRPr="006A4696">
        <w:rPr>
          <w:sz w:val="24"/>
        </w:rPr>
        <w:t xml:space="preserve"> в разрезе основных направлений деятельности</w:t>
      </w:r>
      <w:r w:rsidR="006A4696">
        <w:rPr>
          <w:sz w:val="24"/>
        </w:rPr>
        <w:t xml:space="preserve"> соответственно</w:t>
      </w:r>
      <w:r w:rsidRPr="006A4696">
        <w:rPr>
          <w:sz w:val="24"/>
        </w:rPr>
        <w:t xml:space="preserve"> учреждения, работника.</w:t>
      </w:r>
    </w:p>
    <w:p w:rsidR="00AC7753" w:rsidRPr="00BA6C57" w:rsidRDefault="00AC7753" w:rsidP="00332AFF">
      <w:pPr>
        <w:pStyle w:val="Pro-Gramma"/>
        <w:rPr>
          <w:sz w:val="24"/>
        </w:rPr>
      </w:pPr>
      <w:r w:rsidRPr="00BA6C57">
        <w:rPr>
          <w:sz w:val="22"/>
        </w:rPr>
        <w:t xml:space="preserve">Совокупность КПЭ и (или) критериев оценки деятельности, </w:t>
      </w:r>
      <w:r w:rsidRPr="00BA6C57">
        <w:rPr>
          <w:sz w:val="24"/>
        </w:rPr>
        <w:t xml:space="preserve">применяемых для определения </w:t>
      </w:r>
      <w:proofErr w:type="gramStart"/>
      <w:r w:rsidRPr="00BA6C57">
        <w:rPr>
          <w:sz w:val="24"/>
        </w:rPr>
        <w:t>размера премии конкретного работника</w:t>
      </w:r>
      <w:proofErr w:type="gramEnd"/>
      <w:r w:rsidRPr="00BA6C57">
        <w:rPr>
          <w:sz w:val="24"/>
        </w:rPr>
        <w:t xml:space="preserve"> учитывают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AC7753" w:rsidRPr="006A4696" w:rsidRDefault="00AC7753" w:rsidP="00332AFF">
      <w:pPr>
        <w:pStyle w:val="Pro-Gramma"/>
        <w:rPr>
          <w:sz w:val="24"/>
        </w:rPr>
      </w:pPr>
      <w:r w:rsidRPr="006A4696">
        <w:rPr>
          <w:sz w:val="24"/>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постановлением администрации МО «Выборгский район» (приказами комитета образования).</w:t>
      </w:r>
    </w:p>
    <w:p w:rsidR="00AC7753" w:rsidRPr="006A4696" w:rsidRDefault="00AC7753" w:rsidP="00332AFF">
      <w:pPr>
        <w:pStyle w:val="Pro-Gramma"/>
        <w:rPr>
          <w:sz w:val="24"/>
        </w:rPr>
      </w:pPr>
      <w:r w:rsidRPr="00BA6C57">
        <w:rPr>
          <w:sz w:val="24"/>
        </w:rPr>
        <w:t>В отношении каждого работника рекомендуется устанавлива</w:t>
      </w:r>
      <w:r w:rsidR="006A4696">
        <w:rPr>
          <w:sz w:val="24"/>
        </w:rPr>
        <w:t>ется</w:t>
      </w:r>
      <w:r w:rsidRPr="00BA6C57">
        <w:rPr>
          <w:sz w:val="24"/>
        </w:rPr>
        <w:t xml:space="preserve"> </w:t>
      </w:r>
      <w:r w:rsidRPr="006A4696">
        <w:rPr>
          <w:sz w:val="24"/>
        </w:rPr>
        <w:t>не более десяти КПЭ, критериев оценки деятельности.</w:t>
      </w:r>
    </w:p>
    <w:p w:rsidR="00AC7753" w:rsidRPr="00BA6C57" w:rsidRDefault="00AC7753" w:rsidP="00332AFF">
      <w:pPr>
        <w:pStyle w:val="Pro-Gramma"/>
        <w:rPr>
          <w:sz w:val="24"/>
        </w:rPr>
      </w:pPr>
      <w:r w:rsidRPr="00BA6C57">
        <w:rPr>
          <w:sz w:val="24"/>
        </w:rPr>
        <w:t>4.8. Требования к КПЭ, применяемым для определения размера премиальных выплат по итогам работы:</w:t>
      </w:r>
    </w:p>
    <w:p w:rsidR="00AC7753" w:rsidRPr="00BA6C57" w:rsidRDefault="00AC7753" w:rsidP="00332AFF">
      <w:pPr>
        <w:pStyle w:val="Pro-Gramma"/>
        <w:rPr>
          <w:sz w:val="24"/>
        </w:rPr>
      </w:pPr>
      <w:r w:rsidRPr="00BA6C57">
        <w:rPr>
          <w:sz w:val="24"/>
        </w:rP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rsidR="00AC7753" w:rsidRPr="00BA6C57" w:rsidRDefault="00AC7753" w:rsidP="00332AFF">
      <w:pPr>
        <w:pStyle w:val="Pro-Gramma"/>
        <w:rPr>
          <w:sz w:val="24"/>
        </w:rPr>
      </w:pPr>
      <w:r w:rsidRPr="00BA6C57">
        <w:rPr>
          <w:sz w:val="24"/>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AC7753" w:rsidRPr="00BA6C57" w:rsidRDefault="00AC7753" w:rsidP="00332AFF">
      <w:pPr>
        <w:pStyle w:val="Pro-Gramma"/>
        <w:rPr>
          <w:sz w:val="24"/>
        </w:rPr>
      </w:pPr>
      <w:r w:rsidRPr="00BA6C57">
        <w:rPr>
          <w:sz w:val="24"/>
        </w:rP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AC7753" w:rsidRPr="00BA6C57" w:rsidRDefault="00AC7753" w:rsidP="00332AFF">
      <w:pPr>
        <w:pStyle w:val="Pro-Gramma"/>
        <w:rPr>
          <w:sz w:val="24"/>
        </w:rPr>
      </w:pPr>
      <w:r w:rsidRPr="00BA6C57">
        <w:rPr>
          <w:sz w:val="24"/>
        </w:rPr>
        <w:t>г) 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rsidR="00AC7753" w:rsidRPr="00BA6C57" w:rsidRDefault="00AC7753" w:rsidP="00332AFF">
      <w:pPr>
        <w:pStyle w:val="Pro-Gramma"/>
        <w:rPr>
          <w:sz w:val="24"/>
        </w:rPr>
      </w:pPr>
      <w:r w:rsidRPr="00BA6C57">
        <w:rPr>
          <w:sz w:val="24"/>
        </w:rPr>
        <w:t>д)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AC7753" w:rsidRPr="00BA6C57" w:rsidRDefault="00AC7753" w:rsidP="00332AFF">
      <w:pPr>
        <w:pStyle w:val="Pro-Gramma"/>
        <w:rPr>
          <w:sz w:val="24"/>
        </w:rPr>
      </w:pPr>
      <w:r w:rsidRPr="00BA6C57">
        <w:rPr>
          <w:sz w:val="24"/>
        </w:rPr>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AC7753" w:rsidRPr="00BA6C57" w:rsidRDefault="00AC7753" w:rsidP="00332AFF">
      <w:pPr>
        <w:pStyle w:val="Pro-Gramma"/>
        <w:rPr>
          <w:sz w:val="24"/>
        </w:rPr>
      </w:pPr>
      <w:r w:rsidRPr="00BA6C57">
        <w:rPr>
          <w:sz w:val="24"/>
        </w:rPr>
        <w:t>- для руководителя учреждения – постановлением администрации МО «Выборгский район» (приказом комитета образования);</w:t>
      </w:r>
    </w:p>
    <w:p w:rsidR="00AC7753" w:rsidRPr="00BA6C57" w:rsidRDefault="00AC7753" w:rsidP="00332AFF">
      <w:pPr>
        <w:pStyle w:val="Pro-Gramma"/>
        <w:rPr>
          <w:sz w:val="24"/>
        </w:rPr>
      </w:pPr>
      <w:r w:rsidRPr="00BA6C57">
        <w:rPr>
          <w:sz w:val="24"/>
        </w:rPr>
        <w:t>- для прочих работников учреждения – локальным нормативным актом учреждения.</w:t>
      </w:r>
    </w:p>
    <w:p w:rsidR="00AC7753" w:rsidRPr="00BA6C57" w:rsidRDefault="00AC7753" w:rsidP="00332AFF">
      <w:pPr>
        <w:pStyle w:val="Pro-Gramma"/>
        <w:rPr>
          <w:sz w:val="24"/>
        </w:rPr>
      </w:pPr>
      <w:r w:rsidRPr="00BA6C57">
        <w:rPr>
          <w:sz w:val="24"/>
        </w:rPr>
        <w:t>4.10. В целях определения размера премиальных выплат по итогам работы устанавливается базовый размер премиальных выплат по итогам работы учреждения (работника), определяемый одним из следующих способов:</w:t>
      </w:r>
    </w:p>
    <w:p w:rsidR="00AC7753" w:rsidRPr="00BA6C57" w:rsidRDefault="00AC7753" w:rsidP="00332AFF">
      <w:pPr>
        <w:pStyle w:val="Pro-Gramma"/>
        <w:rPr>
          <w:sz w:val="24"/>
        </w:rPr>
      </w:pPr>
      <w:r w:rsidRPr="00BA6C57">
        <w:rPr>
          <w:sz w:val="24"/>
        </w:rPr>
        <w:t>- в абсолютной величине (в рублях);</w:t>
      </w:r>
    </w:p>
    <w:p w:rsidR="00AC7753" w:rsidRPr="00BA6C57" w:rsidRDefault="00AC7753" w:rsidP="00332AFF">
      <w:pPr>
        <w:pStyle w:val="Pro-Gramma"/>
        <w:rPr>
          <w:sz w:val="24"/>
        </w:rPr>
      </w:pPr>
      <w:r w:rsidRPr="00BA6C57">
        <w:rPr>
          <w:sz w:val="24"/>
        </w:rPr>
        <w:t xml:space="preserve">-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BA6C57">
        <w:rPr>
          <w:sz w:val="24"/>
        </w:rPr>
        <w:t>окладно</w:t>
      </w:r>
      <w:proofErr w:type="spellEnd"/>
      <w:r w:rsidRPr="00BA6C57">
        <w:rPr>
          <w:sz w:val="24"/>
        </w:rPr>
        <w:t>-ставочная часть заработной платы);</w:t>
      </w:r>
    </w:p>
    <w:p w:rsidR="00AC7753" w:rsidRPr="00BA6C57" w:rsidRDefault="00AC7753" w:rsidP="00332AFF">
      <w:pPr>
        <w:pStyle w:val="Pro-Gramma"/>
        <w:rPr>
          <w:sz w:val="24"/>
        </w:rPr>
      </w:pPr>
      <w:r w:rsidRPr="00BA6C57">
        <w:rPr>
          <w:sz w:val="24"/>
        </w:rPr>
        <w:t xml:space="preserve">- в процентном отношении к сумме </w:t>
      </w:r>
      <w:proofErr w:type="spellStart"/>
      <w:r w:rsidRPr="00BA6C57">
        <w:rPr>
          <w:sz w:val="24"/>
        </w:rPr>
        <w:t>окладно</w:t>
      </w:r>
      <w:proofErr w:type="spellEnd"/>
      <w:r w:rsidRPr="00BA6C57">
        <w:rPr>
          <w:sz w:val="24"/>
        </w:rPr>
        <w:t>-ставочной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AC7753" w:rsidRPr="00BA6C57" w:rsidRDefault="00AC7753" w:rsidP="00332AFF">
      <w:pPr>
        <w:pStyle w:val="Pro-Gramma"/>
        <w:rPr>
          <w:sz w:val="24"/>
        </w:rPr>
      </w:pPr>
      <w:r w:rsidRPr="00BA6C57">
        <w:rPr>
          <w:sz w:val="24"/>
        </w:rPr>
        <w:lastRenderedPageBreak/>
        <w:t>Базовый размер премиальных выплат по итогам работы учреждения (работника) устанавливается в разрезе соответственно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AC7753" w:rsidRPr="006A4696" w:rsidRDefault="00AC7753" w:rsidP="00332AFF">
      <w:pPr>
        <w:pStyle w:val="Pro-Gramma"/>
        <w:rPr>
          <w:sz w:val="24"/>
        </w:rPr>
      </w:pPr>
      <w:r w:rsidRPr="00BA6C57">
        <w:rPr>
          <w:sz w:val="24"/>
        </w:rPr>
        <w:t xml:space="preserve">4.11. </w:t>
      </w:r>
      <w:r w:rsidRPr="006A4696">
        <w:rPr>
          <w:sz w:val="24"/>
        </w:rPr>
        <w:t>Для каждого КПЭ, критерия оценки деятельности, применяемых для определения размера премиальных выплат по итогам работы устанавливается:</w:t>
      </w:r>
    </w:p>
    <w:p w:rsidR="00AC7753" w:rsidRPr="006A4696" w:rsidRDefault="00AC7753" w:rsidP="00332AFF">
      <w:pPr>
        <w:pStyle w:val="Pro-Gramma"/>
        <w:rPr>
          <w:sz w:val="24"/>
        </w:rPr>
      </w:pPr>
      <w:r w:rsidRPr="006A4696">
        <w:rPr>
          <w:sz w:val="24"/>
        </w:rPr>
        <w:t>- удельный вес КПЭ, критерия оценки деятельности в базовом размере премиальных выплат по итогам работы учреждения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AC7753" w:rsidRPr="006A4696" w:rsidRDefault="00AC7753" w:rsidP="00332AFF">
      <w:pPr>
        <w:pStyle w:val="Pro-Gramma"/>
        <w:rPr>
          <w:sz w:val="24"/>
        </w:rPr>
      </w:pPr>
      <w:r w:rsidRPr="006A4696">
        <w:rPr>
          <w:sz w:val="24"/>
        </w:rPr>
        <w:t xml:space="preserve">- плановое значение КПЭ, критерия оценки деятельности либо порядок его определения; </w:t>
      </w:r>
    </w:p>
    <w:p w:rsidR="00AC7753" w:rsidRPr="006A4696" w:rsidRDefault="00AC7753" w:rsidP="00332AFF">
      <w:pPr>
        <w:pStyle w:val="Pro-Gramma"/>
        <w:rPr>
          <w:sz w:val="24"/>
        </w:rPr>
      </w:pPr>
      <w:r w:rsidRPr="006A4696">
        <w:rPr>
          <w:sz w:val="24"/>
        </w:rPr>
        <w:t xml:space="preserve">- механизм или формула, предполагающие сокращение размера премиальных выплат в случае </w:t>
      </w:r>
      <w:proofErr w:type="spellStart"/>
      <w:r w:rsidRPr="006A4696">
        <w:rPr>
          <w:sz w:val="24"/>
        </w:rPr>
        <w:t>недостижения</w:t>
      </w:r>
      <w:proofErr w:type="spellEnd"/>
      <w:r w:rsidRPr="006A4696">
        <w:rPr>
          <w:sz w:val="24"/>
        </w:rPr>
        <w:t xml:space="preserve"> планового значения КПЭ, критерия оценки деятельности.</w:t>
      </w:r>
    </w:p>
    <w:p w:rsidR="00AC7753" w:rsidRPr="006A4696" w:rsidRDefault="00AC7753" w:rsidP="00332AFF">
      <w:pPr>
        <w:pStyle w:val="Pro-Gramma"/>
        <w:rPr>
          <w:sz w:val="24"/>
        </w:rPr>
      </w:pPr>
      <w:r w:rsidRPr="006A4696">
        <w:rPr>
          <w:sz w:val="24"/>
        </w:rP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AC7753" w:rsidRPr="006A4696" w:rsidRDefault="00AC7753" w:rsidP="00332AFF">
      <w:pPr>
        <w:pStyle w:val="Pro-Gramma"/>
        <w:rPr>
          <w:sz w:val="24"/>
        </w:rPr>
      </w:pPr>
      <w:r w:rsidRPr="006A4696">
        <w:rPr>
          <w:sz w:val="24"/>
        </w:rPr>
        <w:t xml:space="preserve">4.12. Размер премиальных выплат по итогам работы определяется пропорционально фактически отработанному времени (за исключением руководителя). </w:t>
      </w:r>
    </w:p>
    <w:p w:rsidR="00AC7753" w:rsidRPr="006A4696" w:rsidRDefault="00AC7753" w:rsidP="00332AFF">
      <w:pPr>
        <w:pStyle w:val="Pro-Gramma"/>
        <w:rPr>
          <w:sz w:val="24"/>
        </w:rPr>
      </w:pPr>
      <w:r w:rsidRPr="006A4696">
        <w:rPr>
          <w:sz w:val="24"/>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rsidR="00AC7753" w:rsidRPr="00BA6C57" w:rsidRDefault="00AC7753" w:rsidP="00332AFF">
      <w:pPr>
        <w:pStyle w:val="Pro-Gramma"/>
        <w:rPr>
          <w:sz w:val="24"/>
        </w:rPr>
      </w:pPr>
      <w:r w:rsidRPr="00BA6C57">
        <w:rPr>
          <w:sz w:val="24"/>
        </w:rPr>
        <w:t xml:space="preserve">Стимулирующая надбавка по итогам работы устанавливается на определенный период в процентах к </w:t>
      </w:r>
      <w:proofErr w:type="spellStart"/>
      <w:r w:rsidRPr="00BA6C57">
        <w:rPr>
          <w:sz w:val="24"/>
        </w:rPr>
        <w:t>окладно</w:t>
      </w:r>
      <w:proofErr w:type="spellEnd"/>
      <w:r w:rsidRPr="00BA6C57">
        <w:rPr>
          <w:sz w:val="24"/>
        </w:rPr>
        <w:t>-ставочной части заработной платы работника или базовой части заработной платы работника.</w:t>
      </w:r>
    </w:p>
    <w:p w:rsidR="00AC7753" w:rsidRPr="00BA6C57" w:rsidRDefault="00AC7753" w:rsidP="00332AFF">
      <w:pPr>
        <w:pStyle w:val="Pro-Gramma"/>
        <w:rPr>
          <w:color w:val="0070C0"/>
          <w:sz w:val="24"/>
        </w:rPr>
      </w:pPr>
      <w:r w:rsidRPr="00BA6C57">
        <w:rPr>
          <w:sz w:val="24"/>
        </w:rPr>
        <w:t>4.14.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w:t>
      </w:r>
      <w:r w:rsidRPr="00BA6C57">
        <w:rPr>
          <w:color w:val="0070C0"/>
          <w:sz w:val="24"/>
        </w:rPr>
        <w:t xml:space="preserve"> </w:t>
      </w:r>
    </w:p>
    <w:p w:rsidR="00AC7753" w:rsidRPr="00BA6C57" w:rsidRDefault="00AC7753" w:rsidP="00332AFF">
      <w:pPr>
        <w:pStyle w:val="Pro-Gramma"/>
        <w:rPr>
          <w:sz w:val="24"/>
        </w:rPr>
      </w:pPr>
      <w:r w:rsidRPr="00BA6C57">
        <w:rPr>
          <w:sz w:val="24"/>
        </w:rPr>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AC7753" w:rsidRPr="00BA6C57" w:rsidRDefault="00AC7753" w:rsidP="00332AFF">
      <w:pPr>
        <w:pStyle w:val="Pro-Gramma"/>
        <w:rPr>
          <w:sz w:val="24"/>
        </w:rPr>
      </w:pPr>
      <w:r w:rsidRPr="00BA6C57">
        <w:rPr>
          <w:sz w:val="24"/>
        </w:rPr>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AC7753" w:rsidRPr="00BA6C57" w:rsidRDefault="00AC7753" w:rsidP="00332AFF">
      <w:pPr>
        <w:pStyle w:val="Pro-Gramma"/>
        <w:rPr>
          <w:sz w:val="24"/>
        </w:rPr>
      </w:pPr>
      <w:r w:rsidRPr="00BA6C57">
        <w:rPr>
          <w:sz w:val="24"/>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постановлением администрации МО «Выборгский район» (приказом комитета образования).</w:t>
      </w:r>
    </w:p>
    <w:p w:rsidR="00AC7753" w:rsidRPr="00BA6C57" w:rsidRDefault="00AC7753" w:rsidP="00332AFF">
      <w:pPr>
        <w:pStyle w:val="Pro-Gramma"/>
        <w:rPr>
          <w:sz w:val="24"/>
        </w:rPr>
      </w:pPr>
      <w:r w:rsidRPr="00BA6C57">
        <w:rPr>
          <w:sz w:val="24"/>
        </w:rPr>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 уполномоченным органом.</w:t>
      </w:r>
    </w:p>
    <w:p w:rsidR="00AC7753" w:rsidRPr="00BA6C57" w:rsidRDefault="00AC7753" w:rsidP="00332AFF">
      <w:pPr>
        <w:pStyle w:val="Pro-Gramma"/>
        <w:rPr>
          <w:sz w:val="24"/>
        </w:rPr>
      </w:pPr>
      <w:r w:rsidRPr="00BA6C57">
        <w:rPr>
          <w:sz w:val="24"/>
        </w:rP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rsidR="00AC7753" w:rsidRPr="00BA6C57" w:rsidRDefault="00AC7753" w:rsidP="00332AFF">
      <w:pPr>
        <w:pStyle w:val="Pro-Gramma"/>
        <w:rPr>
          <w:sz w:val="24"/>
        </w:rPr>
      </w:pPr>
      <w:r w:rsidRPr="00BA6C57">
        <w:rPr>
          <w:sz w:val="24"/>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 на основании постановления администрации МО «Выборгский район» (приказом комитета образования).</w:t>
      </w:r>
    </w:p>
    <w:p w:rsidR="00AC7753" w:rsidRPr="006A4696" w:rsidRDefault="00AC7753" w:rsidP="00332AFF">
      <w:pPr>
        <w:pStyle w:val="Pro-Gramma"/>
        <w:rPr>
          <w:sz w:val="24"/>
        </w:rPr>
      </w:pPr>
      <w:r w:rsidRPr="006A4696">
        <w:rPr>
          <w:sz w:val="24"/>
        </w:rPr>
        <w:lastRenderedPageBreak/>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AC7753" w:rsidRPr="006A4696" w:rsidRDefault="00AC7753" w:rsidP="00332AFF">
      <w:pPr>
        <w:pStyle w:val="Pro-Gramma"/>
        <w:rPr>
          <w:sz w:val="24"/>
        </w:rPr>
      </w:pPr>
      <w:r w:rsidRPr="006A4696">
        <w:rPr>
          <w:sz w:val="24"/>
        </w:rPr>
        <w:t>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Устанавливаемый процент выплат согласовывается с комитетом финансов.</w:t>
      </w:r>
    </w:p>
    <w:p w:rsidR="00AC7753" w:rsidRPr="00BA6C57" w:rsidRDefault="00AC7753" w:rsidP="00332AFF">
      <w:pPr>
        <w:pStyle w:val="Pro-Gramma"/>
        <w:rPr>
          <w:sz w:val="24"/>
        </w:rPr>
      </w:pPr>
      <w:r w:rsidRPr="00BA6C57">
        <w:rPr>
          <w:sz w:val="24"/>
        </w:rPr>
        <w:t xml:space="preserve">4.20. Виды премиальных выплат к значимым датам (событиям): </w:t>
      </w:r>
    </w:p>
    <w:p w:rsidR="00AC7753" w:rsidRPr="00BA6C57" w:rsidRDefault="00AC7753" w:rsidP="00332AFF">
      <w:pPr>
        <w:pStyle w:val="Pro-Gramma"/>
        <w:rPr>
          <w:sz w:val="24"/>
        </w:rPr>
      </w:pPr>
      <w:r w:rsidRPr="00BA6C57">
        <w:rPr>
          <w:sz w:val="24"/>
        </w:rPr>
        <w:t>- к профессиональным праздникам;</w:t>
      </w:r>
    </w:p>
    <w:p w:rsidR="00AC7753" w:rsidRPr="00BA6C57" w:rsidRDefault="00AC7753" w:rsidP="00332AFF">
      <w:pPr>
        <w:pStyle w:val="Pro-Gramma"/>
        <w:rPr>
          <w:sz w:val="24"/>
        </w:rPr>
      </w:pPr>
      <w:r w:rsidRPr="00BA6C57">
        <w:rPr>
          <w:sz w:val="24"/>
        </w:rPr>
        <w:t>- к юбилейным датам;</w:t>
      </w:r>
    </w:p>
    <w:p w:rsidR="00AC7753" w:rsidRPr="00BA6C57" w:rsidRDefault="00AC7753" w:rsidP="00332AFF">
      <w:pPr>
        <w:pStyle w:val="Pro-Gramma"/>
        <w:rPr>
          <w:sz w:val="24"/>
        </w:rPr>
      </w:pPr>
      <w:r w:rsidRPr="00BA6C57">
        <w:rPr>
          <w:sz w:val="24"/>
        </w:rPr>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 органов местного самоуправления.</w:t>
      </w:r>
    </w:p>
    <w:p w:rsidR="00AC7753" w:rsidRPr="00BA6C57" w:rsidRDefault="00AC7753" w:rsidP="00332AFF">
      <w:pPr>
        <w:pStyle w:val="Pro-Gramma"/>
        <w:rPr>
          <w:sz w:val="24"/>
        </w:rPr>
      </w:pPr>
      <w:r w:rsidRPr="00BA6C57">
        <w:rPr>
          <w:sz w:val="24"/>
        </w:rPr>
        <w:t>Размер премиальных выплат к профессиональным праздникам, юбилейным датам определяется с учетом профессиональных достижений работников.</w:t>
      </w:r>
    </w:p>
    <w:p w:rsidR="00AC7753" w:rsidRPr="00BA6C57" w:rsidRDefault="00AC7753" w:rsidP="00332AFF">
      <w:pPr>
        <w:pStyle w:val="Pro-Gramma"/>
        <w:rPr>
          <w:sz w:val="24"/>
        </w:rPr>
      </w:pPr>
      <w:r w:rsidRPr="00BA6C57">
        <w:rPr>
          <w:sz w:val="24"/>
        </w:rPr>
        <w:t>4.21</w:t>
      </w:r>
      <w:r w:rsidRPr="006A4696">
        <w:rPr>
          <w:sz w:val="24"/>
        </w:rPr>
        <w:t>.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AC7753" w:rsidRPr="00BA6C57" w:rsidRDefault="00AC7753" w:rsidP="00332AFF">
      <w:pPr>
        <w:pStyle w:val="Pro-Gramma"/>
        <w:rPr>
          <w:sz w:val="24"/>
        </w:rPr>
      </w:pPr>
      <w:r w:rsidRPr="00BA6C57">
        <w:rPr>
          <w:sz w:val="24"/>
        </w:rPr>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BA6C57">
        <w:rPr>
          <w:sz w:val="24"/>
        </w:rPr>
        <w:t>окладно</w:t>
      </w:r>
      <w:proofErr w:type="spellEnd"/>
      <w:r w:rsidRPr="00BA6C57">
        <w:rPr>
          <w:sz w:val="24"/>
        </w:rPr>
        <w:t>-ставочной части заработной платы, либо в абсолютной величине (в рублях) в целях сохранения (привлечения) высококвалифицированных кадров.</w:t>
      </w:r>
    </w:p>
    <w:p w:rsidR="00AC7753" w:rsidRPr="00BA6C57" w:rsidRDefault="00AC7753" w:rsidP="00332AFF">
      <w:pPr>
        <w:pStyle w:val="Pro-Gramma"/>
        <w:rPr>
          <w:sz w:val="24"/>
        </w:rPr>
      </w:pPr>
      <w:r w:rsidRPr="00BA6C57">
        <w:rPr>
          <w:sz w:val="24"/>
        </w:rPr>
        <w:t>Профессиональная стимулирующая надбавка не может быть установлена по всем должностям работников учреждения, входящим в одну ПКГ, один КУ.</w:t>
      </w:r>
    </w:p>
    <w:p w:rsidR="00AC7753" w:rsidRPr="00BA6C57" w:rsidRDefault="00AC7753" w:rsidP="00332AFF">
      <w:pPr>
        <w:pStyle w:val="Pro-Gramma"/>
        <w:rPr>
          <w:sz w:val="24"/>
        </w:rPr>
      </w:pPr>
      <w:r w:rsidRPr="00BA6C57">
        <w:rPr>
          <w:sz w:val="24"/>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AC7753" w:rsidRPr="00BA6C57" w:rsidRDefault="00AC7753" w:rsidP="00332AFF">
      <w:pPr>
        <w:pStyle w:val="Pro-Gramma"/>
        <w:rPr>
          <w:sz w:val="24"/>
        </w:rPr>
      </w:pPr>
      <w:r w:rsidRPr="006A4696">
        <w:rPr>
          <w:sz w:val="24"/>
        </w:rPr>
        <w:t>Профессиональная стимулирующая надбавка выплачивается ежемесячно, пропорционально фактически отработанному в отчетном периоде времени.</w:t>
      </w:r>
    </w:p>
    <w:p w:rsidR="00AC7753" w:rsidRPr="00BA6C57" w:rsidRDefault="00AC7753" w:rsidP="00332AFF">
      <w:pPr>
        <w:pStyle w:val="Pro-Gramma"/>
        <w:rPr>
          <w:sz w:val="24"/>
        </w:rPr>
      </w:pPr>
      <w:r w:rsidRPr="00BA6C57">
        <w:rPr>
          <w:sz w:val="24"/>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AC7753" w:rsidRPr="00BA6C57" w:rsidRDefault="00AC7753" w:rsidP="00332AFF">
      <w:pPr>
        <w:pStyle w:val="Pro-Gramma"/>
        <w:rPr>
          <w:sz w:val="24"/>
        </w:rPr>
      </w:pPr>
      <w:r w:rsidRPr="00BA6C57">
        <w:rPr>
          <w:sz w:val="24"/>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постановлением администрации МО «Выборгский район» (приказом комитета образования), которые в том числе предусматривают уменьшение размера стимулирующих выплат руководителю на 100 процентов в случаях: </w:t>
      </w:r>
    </w:p>
    <w:p w:rsidR="00AC7753" w:rsidRPr="00BA6C57" w:rsidRDefault="00AC7753" w:rsidP="00332AFF">
      <w:pPr>
        <w:pStyle w:val="Pro-Gramma"/>
        <w:rPr>
          <w:sz w:val="24"/>
        </w:rPr>
      </w:pPr>
      <w:r w:rsidRPr="00BA6C57">
        <w:rPr>
          <w:sz w:val="24"/>
        </w:rPr>
        <w:t xml:space="preserve">- выявления в отчетном периоде фактов нецелевого использования бюджетных средств; </w:t>
      </w:r>
    </w:p>
    <w:p w:rsidR="00AC7753" w:rsidRPr="00BA6C57" w:rsidRDefault="00AC7753" w:rsidP="00332AFF">
      <w:pPr>
        <w:pStyle w:val="Pro-Gramma"/>
        <w:rPr>
          <w:sz w:val="24"/>
        </w:rPr>
      </w:pPr>
      <w:r w:rsidRPr="00BA6C57">
        <w:rPr>
          <w:sz w:val="24"/>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AC7753" w:rsidRPr="00BA6C57" w:rsidRDefault="00AC7753" w:rsidP="00332AFF">
      <w:pPr>
        <w:pStyle w:val="Pro-Gramma"/>
        <w:rPr>
          <w:sz w:val="24"/>
        </w:rPr>
      </w:pPr>
      <w:r w:rsidRPr="00BA6C57">
        <w:rPr>
          <w:sz w:val="24"/>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AC7753" w:rsidRPr="00BA6C57" w:rsidRDefault="00AC7753" w:rsidP="00332AFF">
      <w:pPr>
        <w:pStyle w:val="Pro-Gramma"/>
        <w:rPr>
          <w:sz w:val="24"/>
        </w:rPr>
      </w:pPr>
      <w:r w:rsidRPr="00BA6C57">
        <w:rPr>
          <w:sz w:val="24"/>
        </w:rPr>
        <w:t xml:space="preserve">4.24. Размеры стимулирующих выплат работникам (за исключением руководителя учреждения) устанавливаются приказами (распоряжениями) учреждения. </w:t>
      </w:r>
    </w:p>
    <w:p w:rsidR="00AC7753" w:rsidRPr="00BA6C57" w:rsidRDefault="00AC7753" w:rsidP="00332AFF">
      <w:pPr>
        <w:pStyle w:val="Pro-Gramma"/>
        <w:rPr>
          <w:sz w:val="24"/>
        </w:rPr>
      </w:pPr>
      <w:r w:rsidRPr="00BA6C57">
        <w:rPr>
          <w:sz w:val="24"/>
        </w:rPr>
        <w:t>Размеры стимулирующих выплат руководителю учреждения устанавливаются постановлением администрации МО «Выборгский район» (приказом комитета образования).</w:t>
      </w:r>
    </w:p>
    <w:p w:rsidR="00AC7753" w:rsidRPr="00BA6C57" w:rsidRDefault="00AC7753" w:rsidP="00332AFF">
      <w:pPr>
        <w:pStyle w:val="3"/>
        <w:rPr>
          <w:rFonts w:ascii="Times New Roman" w:hAnsi="Times New Roman"/>
          <w:b w:val="0"/>
          <w:color w:val="auto"/>
          <w:szCs w:val="28"/>
        </w:rPr>
      </w:pPr>
      <w:r w:rsidRPr="00BA6C57">
        <w:rPr>
          <w:rFonts w:ascii="Times New Roman" w:hAnsi="Times New Roman"/>
          <w:b w:val="0"/>
          <w:color w:val="auto"/>
          <w:szCs w:val="28"/>
        </w:rPr>
        <w:t xml:space="preserve">           5. Порядок и предельные размеры оказания материальной помощи работникам</w:t>
      </w:r>
    </w:p>
    <w:p w:rsidR="00AC7753" w:rsidRPr="00BA6C57" w:rsidRDefault="00AC7753" w:rsidP="00332AFF">
      <w:pPr>
        <w:pStyle w:val="Pro-Gramma"/>
        <w:rPr>
          <w:sz w:val="24"/>
        </w:rPr>
      </w:pPr>
      <w:r w:rsidRPr="00BA6C57">
        <w:rPr>
          <w:sz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AC7753" w:rsidRPr="0077274D" w:rsidRDefault="00AC7753" w:rsidP="00332AFF">
      <w:pPr>
        <w:pStyle w:val="Pro-Gramma"/>
        <w:rPr>
          <w:sz w:val="24"/>
        </w:rPr>
      </w:pPr>
      <w:r w:rsidRPr="00BA6C57">
        <w:rPr>
          <w:sz w:val="24"/>
        </w:rPr>
        <w:t xml:space="preserve">Решение об оказании материальной помощи руководителю учреждения принимается уполномоченным органом постановлением администрации МО «Выборгский район» (приказами </w:t>
      </w:r>
      <w:r w:rsidRPr="00BA6C57">
        <w:rPr>
          <w:sz w:val="24"/>
        </w:rPr>
        <w:lastRenderedPageBreak/>
        <w:t xml:space="preserve">комитета образования, комитета по управлению муниципальным имуществом и градостроительству, комитета </w:t>
      </w:r>
      <w:r w:rsidRPr="0077274D">
        <w:rPr>
          <w:sz w:val="24"/>
        </w:rPr>
        <w:t>финансов).</w:t>
      </w:r>
    </w:p>
    <w:p w:rsidR="00AC7753" w:rsidRPr="006A4696" w:rsidRDefault="00AC7753" w:rsidP="00332AFF">
      <w:pPr>
        <w:pStyle w:val="Pro-Gramma"/>
        <w:rPr>
          <w:sz w:val="24"/>
        </w:rPr>
      </w:pPr>
      <w:r w:rsidRPr="0077274D">
        <w:rPr>
          <w:sz w:val="24"/>
        </w:rPr>
        <w:t>5.2. Размер материальной помощи отдельному работнику не может превышать 6 размеров месячных должностных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rsidR="00AC7753" w:rsidRPr="00BA6C57" w:rsidRDefault="00AC7753" w:rsidP="00332AFF">
      <w:pPr>
        <w:pStyle w:val="Pro-Gramma"/>
        <w:rPr>
          <w:sz w:val="24"/>
        </w:rPr>
      </w:pPr>
      <w:r w:rsidRPr="00BA6C57">
        <w:rPr>
          <w:sz w:val="24"/>
        </w:rPr>
        <w:t>5.3. 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AC7753" w:rsidRPr="00BA6C57" w:rsidRDefault="00AC7753" w:rsidP="00332AFF">
      <w:pPr>
        <w:pStyle w:val="3"/>
        <w:spacing w:before="0"/>
        <w:ind w:firstLine="709"/>
        <w:jc w:val="both"/>
        <w:rPr>
          <w:rFonts w:ascii="Times New Roman" w:hAnsi="Times New Roman"/>
          <w:b w:val="0"/>
          <w:color w:val="auto"/>
          <w:szCs w:val="28"/>
        </w:rPr>
      </w:pPr>
      <w:r w:rsidRPr="00BA6C57">
        <w:rPr>
          <w:rFonts w:ascii="Times New Roman" w:hAnsi="Times New Roman"/>
          <w:b w:val="0"/>
          <w:color w:val="auto"/>
          <w:szCs w:val="28"/>
        </w:rPr>
        <w:t xml:space="preserve">6. Порядок формирования и использования фонда оплаты труда муниципальных учреждений </w:t>
      </w:r>
    </w:p>
    <w:p w:rsidR="00AC7753" w:rsidRPr="00BA6C57" w:rsidRDefault="00AC7753" w:rsidP="00332AFF">
      <w:pPr>
        <w:pStyle w:val="Pro-Gramma"/>
        <w:rPr>
          <w:sz w:val="24"/>
        </w:rPr>
      </w:pPr>
      <w:r w:rsidRPr="00BA6C57">
        <w:rPr>
          <w:sz w:val="24"/>
        </w:rPr>
        <w:t>6.1. Годовой фонд оплаты труда работников муниципальных учреждений, указанных в приложении 7, определяется по формуле:</w:t>
      </w:r>
    </w:p>
    <w:p w:rsidR="00B730AB" w:rsidRPr="006F4EB9" w:rsidRDefault="006F4EB9" w:rsidP="00B730AB">
      <w:pPr>
        <w:pStyle w:val="Pro-Gramma"/>
      </w:pPr>
      <m:oMathPara>
        <m:oMathParaPr>
          <m:jc m:val="center"/>
        </m:oMathParaPr>
        <m:oMath>
          <m:r>
            <m:rPr>
              <m:sty m:val="p"/>
            </m:rPr>
            <w:rPr>
              <w:rFonts w:ascii="Cambria Math" w:hAnsi="Cambria Math"/>
            </w:rPr>
            <m:t>ФОТ=</m:t>
          </m:r>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r>
                    <m:rPr>
                      <m:sty m:val="p"/>
                    </m:rPr>
                    <w:rPr>
                      <w:rFonts w:ascii="Cambria Math" w:hAnsi="Cambria Math"/>
                    </w:rPr>
                    <m:t>12×</m:t>
                  </m:r>
                  <m:d>
                    <m:dPr>
                      <m:ctrlPr>
                        <w:rPr>
                          <w:rFonts w:ascii="Cambria Math" w:hAnsi="Cambria Math"/>
                          <w:i/>
                        </w:rPr>
                      </m:ctrlPr>
                    </m:dPr>
                    <m:e>
                      <m:sSub>
                        <m:sSubPr>
                          <m:ctrlPr>
                            <w:rPr>
                              <w:rFonts w:ascii="Cambria Math" w:hAnsi="Cambria Math"/>
                            </w:rPr>
                          </m:ctrlPr>
                        </m:sSubPr>
                        <m:e>
                          <m:r>
                            <m:rPr>
                              <m:sty m:val="p"/>
                            </m:rPr>
                            <w:rPr>
                              <w:rFonts w:ascii="Cambria Math" w:hAnsi="Cambria Math"/>
                            </w:rPr>
                            <m:t>МДО</m:t>
                          </m:r>
                        </m:e>
                        <m:sub>
                          <m:r>
                            <m:rPr>
                              <m:sty m:val="p"/>
                            </m:rPr>
                            <w:rPr>
                              <w:rFonts w:ascii="Cambria Math" w:hAnsi="Cambria Math"/>
                              <w:lang w:val="en-US"/>
                            </w:rPr>
                            <m:t>i</m:t>
                          </m:r>
                        </m:sub>
                      </m:sSub>
                      <m:r>
                        <w:rPr>
                          <w:rFonts w:ascii="Cambria Math" w:hAnsi="Cambria Math"/>
                        </w:rPr>
                        <m:t>×</m:t>
                      </m:r>
                      <m:sSub>
                        <m:sSubPr>
                          <m:ctrlPr>
                            <w:rPr>
                              <w:rFonts w:ascii="Cambria Math" w:hAnsi="Cambria Math"/>
                            </w:rPr>
                          </m:ctrlPr>
                        </m:sSubPr>
                        <m:e>
                          <m:r>
                            <m:rPr>
                              <m:sty m:val="p"/>
                            </m:rPr>
                            <w:rPr>
                              <w:rFonts w:ascii="Cambria Math" w:hAnsi="Cambria Math"/>
                            </w:rPr>
                            <m:t>K</m:t>
                          </m:r>
                          <m:r>
                            <w:rPr>
                              <w:rFonts w:ascii="Cambria Math" w:hAnsi="Cambria Math"/>
                            </w:rPr>
                            <m:t>Т</m:t>
                          </m:r>
                        </m:e>
                        <m:sub>
                          <m:r>
                            <m:rPr>
                              <m:sty m:val="p"/>
                            </m:rPr>
                            <w:rPr>
                              <w:rFonts w:ascii="Cambria Math" w:hAnsi="Cambria Math"/>
                              <w:lang w:val="en-US"/>
                            </w:rPr>
                            <m:t>i</m:t>
                          </m:r>
                        </m:sub>
                      </m:sSub>
                    </m:e>
                  </m:d>
                </m:e>
              </m:nary>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НТФ</m:t>
              </m:r>
            </m:e>
          </m:d>
          <m:r>
            <w:rPr>
              <w:rFonts w:ascii="Cambria Math" w:hAnsi="Cambria Math"/>
            </w:rPr>
            <m:t xml:space="preserve"> ,</m:t>
          </m:r>
        </m:oMath>
      </m:oMathPara>
    </w:p>
    <w:p w:rsidR="00AC7753" w:rsidRPr="00BA6C57" w:rsidRDefault="00AC7753" w:rsidP="00332AFF">
      <w:pPr>
        <w:pStyle w:val="Pro-Gramma"/>
        <w:rPr>
          <w:sz w:val="24"/>
          <w:szCs w:val="24"/>
        </w:rPr>
      </w:pPr>
      <w:r w:rsidRPr="00BA6C57">
        <w:rPr>
          <w:sz w:val="24"/>
          <w:szCs w:val="24"/>
        </w:rPr>
        <w:t>где:</w:t>
      </w:r>
    </w:p>
    <w:p w:rsidR="00AC7753" w:rsidRPr="00BA6C57" w:rsidRDefault="00AC7753" w:rsidP="00332AFF">
      <w:pPr>
        <w:pStyle w:val="Pro-Gramma"/>
        <w:rPr>
          <w:sz w:val="24"/>
          <w:szCs w:val="24"/>
        </w:rPr>
      </w:pPr>
      <w:proofErr w:type="spellStart"/>
      <w:r w:rsidRPr="00BA6C57">
        <w:rPr>
          <w:sz w:val="24"/>
          <w:szCs w:val="24"/>
        </w:rPr>
        <w:t>МДОi</w:t>
      </w:r>
      <w:proofErr w:type="spellEnd"/>
      <w:r w:rsidRPr="00BA6C57">
        <w:rPr>
          <w:sz w:val="24"/>
          <w:szCs w:val="24"/>
        </w:rPr>
        <w:t xml:space="preserve"> – минимальный уровень должностного оклада (оклада, ставки заработной платы) по i-й штатной единице ГКУ, определяемый в соответствии с пунктами 2.5, 2.15 и 2.16 настоящего Положения;</w:t>
      </w:r>
    </w:p>
    <w:p w:rsidR="00AC7753" w:rsidRPr="00BA6C57" w:rsidRDefault="00AC7753" w:rsidP="00332AFF">
      <w:pPr>
        <w:pStyle w:val="Pro-Gramma"/>
        <w:rPr>
          <w:sz w:val="24"/>
          <w:szCs w:val="24"/>
        </w:rPr>
      </w:pPr>
      <w:proofErr w:type="spellStart"/>
      <w:r w:rsidRPr="00BA6C57">
        <w:rPr>
          <w:sz w:val="24"/>
          <w:szCs w:val="24"/>
        </w:rPr>
        <w:t>КТi</w:t>
      </w:r>
      <w:proofErr w:type="spellEnd"/>
      <w:r w:rsidRPr="00BA6C57">
        <w:rPr>
          <w:sz w:val="24"/>
          <w:szCs w:val="24"/>
        </w:rPr>
        <w:t xml:space="preserve"> – повышающий коэффициент специфики территории по i-ой штатной единице ГКУ, определяемый в соответствии с пунктом 2.9 настоящего Положения;</w:t>
      </w:r>
    </w:p>
    <w:p w:rsidR="00AC7753" w:rsidRPr="00BA6C57" w:rsidRDefault="00AC7753" w:rsidP="00332AFF">
      <w:pPr>
        <w:pStyle w:val="Pro-Gramma"/>
        <w:rPr>
          <w:sz w:val="24"/>
          <w:szCs w:val="24"/>
        </w:rPr>
      </w:pPr>
      <w:r w:rsidRPr="00BA6C57">
        <w:rPr>
          <w:sz w:val="24"/>
          <w:szCs w:val="24"/>
        </w:rPr>
        <w:t xml:space="preserve">НТФ – отношение компенсационных и стимулирующих выплат к </w:t>
      </w:r>
      <w:proofErr w:type="spellStart"/>
      <w:r w:rsidRPr="00BA6C57">
        <w:rPr>
          <w:sz w:val="24"/>
          <w:szCs w:val="24"/>
        </w:rPr>
        <w:t>окладно</w:t>
      </w:r>
      <w:proofErr w:type="spellEnd"/>
      <w:r w:rsidRPr="00BA6C57">
        <w:rPr>
          <w:sz w:val="24"/>
          <w:szCs w:val="24"/>
        </w:rPr>
        <w:t>-ставочной части заработной платы, определяемое в соответствии с разделом 3 приложения 7 к настоящему Положению.</w:t>
      </w:r>
    </w:p>
    <w:p w:rsidR="00AC7753" w:rsidRPr="00BA6C57" w:rsidRDefault="00AC7753" w:rsidP="00332AFF">
      <w:pPr>
        <w:pStyle w:val="Pro-Gramma"/>
        <w:rPr>
          <w:sz w:val="24"/>
          <w:szCs w:val="24"/>
        </w:rPr>
      </w:pPr>
      <w:r w:rsidRPr="00BA6C57">
        <w:rPr>
          <w:sz w:val="24"/>
          <w:szCs w:val="24"/>
        </w:rPr>
        <w:t>Фактическая структура фонда оплаты труда муниципального бюджетного общеобразовательного учреждения «</w:t>
      </w:r>
      <w:r w:rsidR="006E21BA">
        <w:rPr>
          <w:sz w:val="24"/>
          <w:szCs w:val="24"/>
        </w:rPr>
        <w:t>Семиозерская основная</w:t>
      </w:r>
      <w:r w:rsidRPr="00BA6C57">
        <w:rPr>
          <w:sz w:val="24"/>
          <w:szCs w:val="24"/>
        </w:rPr>
        <w:t xml:space="preserve"> общеобразовательная школа» (МБОУ «</w:t>
      </w:r>
      <w:r w:rsidR="006E21BA">
        <w:rPr>
          <w:sz w:val="24"/>
          <w:szCs w:val="24"/>
        </w:rPr>
        <w:t>Семиозерская О</w:t>
      </w:r>
      <w:r w:rsidRPr="00BA6C57">
        <w:rPr>
          <w:sz w:val="24"/>
          <w:szCs w:val="24"/>
        </w:rPr>
        <w:t>ОШ») определяется руководителем учреждения исходя из текущих квалификационных характеристик работников, необходимости соблюдения ограничений, установленных пунктами 4.18, 4.19, 4.21 и 5.3 настоящего Положения, целесообразности привлечения работников, не состоящих в штате, а также иных факторов, влияющих на эффективность оплаты труда в учреждении.</w:t>
      </w:r>
    </w:p>
    <w:p w:rsidR="00AC7753" w:rsidRPr="00BA6C57" w:rsidRDefault="00AC7753" w:rsidP="00332AFF">
      <w:pPr>
        <w:pStyle w:val="3"/>
        <w:jc w:val="both"/>
        <w:rPr>
          <w:rFonts w:ascii="Times New Roman" w:hAnsi="Times New Roman"/>
          <w:b w:val="0"/>
          <w:color w:val="auto"/>
        </w:rPr>
      </w:pPr>
      <w:r w:rsidRPr="00BA6C57">
        <w:rPr>
          <w:rFonts w:ascii="Times New Roman" w:hAnsi="Times New Roman"/>
          <w:b w:val="0"/>
          <w:color w:val="auto"/>
        </w:rPr>
        <w:t xml:space="preserve">           </w:t>
      </w:r>
      <w:proofErr w:type="gramStart"/>
      <w:r w:rsidRPr="00BA6C57">
        <w:rPr>
          <w:rFonts w:ascii="Times New Roman" w:hAnsi="Times New Roman"/>
          <w:b w:val="0"/>
          <w:color w:val="auto"/>
        </w:rPr>
        <w:t>6.2  Порядок</w:t>
      </w:r>
      <w:proofErr w:type="gramEnd"/>
      <w:r w:rsidRPr="00BA6C57">
        <w:rPr>
          <w:rFonts w:ascii="Times New Roman" w:hAnsi="Times New Roman"/>
          <w:b w:val="0"/>
          <w:color w:val="auto"/>
        </w:rPr>
        <w:t xml:space="preserve"> формирования фонда оплаты труда МБОУ «</w:t>
      </w:r>
      <w:r w:rsidR="006E21BA">
        <w:rPr>
          <w:rFonts w:ascii="Times New Roman" w:hAnsi="Times New Roman"/>
          <w:b w:val="0"/>
          <w:color w:val="auto"/>
        </w:rPr>
        <w:t>Семиозерская О</w:t>
      </w:r>
      <w:r w:rsidRPr="00BA6C57">
        <w:rPr>
          <w:rFonts w:ascii="Times New Roman" w:hAnsi="Times New Roman"/>
          <w:b w:val="0"/>
          <w:color w:val="auto"/>
        </w:rPr>
        <w:t xml:space="preserve">ОШ». </w:t>
      </w:r>
    </w:p>
    <w:p w:rsidR="00AC7753" w:rsidRPr="00BA6C57" w:rsidRDefault="00AC7753" w:rsidP="00332AFF">
      <w:pPr>
        <w:pStyle w:val="Pro-Gramma"/>
        <w:rPr>
          <w:sz w:val="24"/>
          <w:szCs w:val="24"/>
        </w:rPr>
      </w:pPr>
      <w:r w:rsidRPr="00BA6C57">
        <w:rPr>
          <w:sz w:val="24"/>
          <w:szCs w:val="24"/>
        </w:rPr>
        <w:t>6.2.1. МБОУ «</w:t>
      </w:r>
      <w:r w:rsidR="006E21BA">
        <w:rPr>
          <w:sz w:val="24"/>
          <w:szCs w:val="24"/>
        </w:rPr>
        <w:t>Семиозерская О</w:t>
      </w:r>
      <w:r w:rsidRPr="00BA6C57">
        <w:rPr>
          <w:sz w:val="24"/>
          <w:szCs w:val="24"/>
        </w:rPr>
        <w:t>ОШ» при формировании плана финансово-хозяйственной деятельности планирует годовой фонд оплаты труда работников по следующей формуле:</w:t>
      </w:r>
    </w:p>
    <w:p w:rsidR="00AC7753" w:rsidRPr="006F4EB9" w:rsidRDefault="006F4EB9" w:rsidP="00332AFF">
      <w:pPr>
        <w:pStyle w:val="Pro-Gramma"/>
        <w:ind w:firstLine="0"/>
        <w:rPr>
          <w:sz w:val="24"/>
          <w:szCs w:val="24"/>
        </w:rPr>
      </w:pPr>
      <m:oMathPara>
        <m:oMath>
          <m:r>
            <m:rPr>
              <m:sty m:val="p"/>
            </m:rPr>
            <w:rPr>
              <w:rFonts w:ascii="Cambria Math" w:hAnsi="Cambria Math"/>
            </w:rPr>
            <m:t>Ф=</m:t>
          </m:r>
          <m:d>
            <m:dPr>
              <m:ctrlPr>
                <w:rPr>
                  <w:rFonts w:ascii="Cambria Math" w:hAnsi="Cambria Math"/>
                </w:rPr>
              </m:ctrlPr>
            </m:dPr>
            <m:e>
              <m:r>
                <m:rPr>
                  <m:sty m:val="p"/>
                </m:rPr>
                <w:rPr>
                  <w:rFonts w:ascii="Cambria Math" w:hAnsi="Cambria Math"/>
                </w:rPr>
                <m:t>12×</m:t>
              </m:r>
              <m:nary>
                <m:naryPr>
                  <m:chr m:val="∑"/>
                  <m:limLoc m:val="undOvr"/>
                  <m:subHide m:val="1"/>
                  <m:supHide m:val="1"/>
                  <m:ctrlPr>
                    <w:rPr>
                      <w:rFonts w:ascii="Cambria Math" w:hAnsi="Cambria Math"/>
                    </w:rPr>
                  </m:ctrlPr>
                </m:naryPr>
                <m:sub/>
                <m:sup/>
                <m:e>
                  <m:d>
                    <m:dPr>
                      <m:ctrlPr>
                        <w:rPr>
                          <w:rFonts w:ascii="Cambria Math" w:hAnsi="Cambria Math"/>
                          <w:i/>
                        </w:rPr>
                      </m:ctrlPr>
                    </m:dPr>
                    <m:e>
                      <m:sSub>
                        <m:sSubPr>
                          <m:ctrlPr>
                            <w:rPr>
                              <w:rFonts w:ascii="Cambria Math" w:hAnsi="Cambria Math"/>
                            </w:rPr>
                          </m:ctrlPr>
                        </m:sSubPr>
                        <m:e>
                          <m:r>
                            <m:rPr>
                              <m:sty m:val="p"/>
                            </m:rPr>
                            <w:rPr>
                              <w:rFonts w:ascii="Cambria Math" w:hAnsi="Cambria Math"/>
                            </w:rPr>
                            <m:t>ДО</m:t>
                          </m:r>
                        </m:e>
                        <m:sub>
                          <m:r>
                            <m:rPr>
                              <m:sty m:val="p"/>
                            </m:rPr>
                            <w:rPr>
                              <w:rFonts w:ascii="Cambria Math" w:hAnsi="Cambria Math"/>
                              <w:lang w:val="en-US"/>
                            </w:rPr>
                            <m:t>j</m:t>
                          </m:r>
                        </m:sub>
                      </m:sSub>
                      <m:r>
                        <w:rPr>
                          <w:rFonts w:ascii="Cambria Math" w:hAnsi="Cambria Math"/>
                          <w:lang w:val="en-US"/>
                        </w:rPr>
                        <m:t>×</m:t>
                      </m:r>
                      <m:d>
                        <m:dPr>
                          <m:ctrlPr>
                            <w:rPr>
                              <w:rFonts w:ascii="Cambria Math" w:hAnsi="Cambria Math"/>
                              <w:i/>
                            </w:rPr>
                          </m:ctrlPr>
                        </m:dPr>
                        <m:e>
                          <m:sSub>
                            <m:sSubPr>
                              <m:ctrlPr>
                                <w:rPr>
                                  <w:rFonts w:ascii="Cambria Math" w:hAnsi="Cambria Math"/>
                                </w:rPr>
                              </m:ctrlPr>
                            </m:sSubPr>
                            <m:e>
                              <m:r>
                                <m:rPr>
                                  <m:sty m:val="p"/>
                                </m:rPr>
                                <w:rPr>
                                  <w:rFonts w:ascii="Cambria Math" w:hAnsi="Cambria Math"/>
                                </w:rPr>
                                <m:t>KК</m:t>
                              </m:r>
                            </m:e>
                            <m:sub>
                              <m:r>
                                <m:rPr>
                                  <m:sty m:val="p"/>
                                </m:rPr>
                                <w:rPr>
                                  <w:rFonts w:ascii="Cambria Math" w:hAnsi="Cambria Math"/>
                                  <w:lang w:val="en-US"/>
                                </w:rPr>
                                <m:t>j</m:t>
                              </m:r>
                            </m:sub>
                          </m:sSub>
                          <m:r>
                            <w:rPr>
                              <w:rFonts w:ascii="Cambria Math" w:hAnsi="Cambria Math"/>
                            </w:rPr>
                            <m:t>+</m:t>
                          </m:r>
                          <m:sSub>
                            <m:sSubPr>
                              <m:ctrlPr>
                                <w:rPr>
                                  <w:rFonts w:ascii="Cambria Math" w:hAnsi="Cambria Math"/>
                                </w:rPr>
                              </m:ctrlPr>
                            </m:sSubPr>
                            <m:e>
                              <m:r>
                                <m:rPr>
                                  <m:sty m:val="p"/>
                                </m:rPr>
                                <w:rPr>
                                  <w:rFonts w:ascii="Cambria Math" w:hAnsi="Cambria Math"/>
                                </w:rPr>
                                <m:t>KТ</m:t>
                              </m:r>
                            </m:e>
                            <m:sub>
                              <m:r>
                                <m:rPr>
                                  <m:sty m:val="p"/>
                                </m:rPr>
                                <w:rPr>
                                  <w:rFonts w:ascii="Cambria Math" w:hAnsi="Cambria Math"/>
                                  <w:lang w:val="en-US"/>
                                </w:rPr>
                                <m:t>j</m:t>
                              </m:r>
                            </m:sub>
                          </m:sSub>
                          <m:r>
                            <w:rPr>
                              <w:rFonts w:ascii="Cambria Math" w:hAnsi="Cambria Math"/>
                            </w:rPr>
                            <m:t>+</m:t>
                          </m:r>
                          <m:sSub>
                            <m:sSubPr>
                              <m:ctrlPr>
                                <w:rPr>
                                  <w:rFonts w:ascii="Cambria Math" w:hAnsi="Cambria Math"/>
                                </w:rPr>
                              </m:ctrlPr>
                            </m:sSubPr>
                            <m:e>
                              <m:r>
                                <m:rPr>
                                  <m:sty m:val="p"/>
                                </m:rPr>
                                <w:rPr>
                                  <w:rFonts w:ascii="Cambria Math" w:hAnsi="Cambria Math"/>
                                </w:rPr>
                                <m:t>ПК</m:t>
                              </m:r>
                            </m:e>
                            <m:sub>
                              <m:r>
                                <m:rPr>
                                  <m:sty m:val="p"/>
                                </m:rPr>
                                <w:rPr>
                                  <w:rFonts w:ascii="Cambria Math" w:hAnsi="Cambria Math"/>
                                  <w:lang w:val="en-US"/>
                                </w:rPr>
                                <m:t>j</m:t>
                              </m:r>
                            </m:sub>
                          </m:sSub>
                          <m:r>
                            <w:rPr>
                              <w:rFonts w:ascii="Cambria Math" w:hAnsi="Cambria Math"/>
                            </w:rPr>
                            <m:t>-1</m:t>
                          </m:r>
                        </m:e>
                      </m:d>
                    </m:e>
                  </m:d>
                </m:e>
              </m:nary>
              <m:r>
                <w:rPr>
                  <w:rFonts w:ascii="Cambria Math" w:hAnsi="Cambria Math"/>
                </w:rPr>
                <m:t>+ИК(у)</m:t>
              </m:r>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СТ(у)</m:t>
              </m:r>
            </m:e>
          </m:d>
          <m:r>
            <w:rPr>
              <w:rFonts w:ascii="Cambria Math" w:hAnsi="Cambria Math"/>
            </w:rPr>
            <m:t>+РК(у) ,</m:t>
          </m:r>
        </m:oMath>
      </m:oMathPara>
    </w:p>
    <w:p w:rsidR="00AC7753" w:rsidRPr="00BA6C57" w:rsidRDefault="00AC7753" w:rsidP="00332AFF">
      <w:pPr>
        <w:pStyle w:val="Pro-Gramma"/>
        <w:rPr>
          <w:sz w:val="24"/>
          <w:szCs w:val="24"/>
        </w:rPr>
      </w:pPr>
      <w:bookmarkStart w:id="8" w:name="P1374"/>
      <w:bookmarkStart w:id="9" w:name="P1690"/>
      <w:bookmarkStart w:id="10" w:name="P1718"/>
      <w:bookmarkEnd w:id="8"/>
      <w:bookmarkEnd w:id="9"/>
      <w:bookmarkEnd w:id="10"/>
      <w:r w:rsidRPr="00BA6C57">
        <w:rPr>
          <w:sz w:val="24"/>
          <w:szCs w:val="24"/>
        </w:rPr>
        <w:t>где:</w:t>
      </w:r>
    </w:p>
    <w:p w:rsidR="00AC7753" w:rsidRPr="00BA6C57" w:rsidRDefault="00AC7753" w:rsidP="00332AFF">
      <w:pPr>
        <w:pStyle w:val="Pro-Gramma"/>
        <w:rPr>
          <w:sz w:val="24"/>
          <w:szCs w:val="24"/>
        </w:rPr>
      </w:pPr>
      <w:proofErr w:type="spellStart"/>
      <w:r w:rsidRPr="00BA6C57">
        <w:rPr>
          <w:sz w:val="24"/>
          <w:szCs w:val="24"/>
        </w:rPr>
        <w:t>ДОj</w:t>
      </w:r>
      <w:proofErr w:type="spellEnd"/>
      <w:r w:rsidRPr="00BA6C57">
        <w:rPr>
          <w:sz w:val="24"/>
          <w:szCs w:val="24"/>
        </w:rPr>
        <w:t xml:space="preserve"> – размер должностного оклада (оклада), выплаты по ставке заработной платы j-</w:t>
      </w:r>
      <w:proofErr w:type="spellStart"/>
      <w:r w:rsidRPr="00BA6C57">
        <w:rPr>
          <w:sz w:val="24"/>
          <w:szCs w:val="24"/>
        </w:rPr>
        <w:t>го</w:t>
      </w:r>
      <w:proofErr w:type="spellEnd"/>
      <w:r w:rsidRPr="00BA6C57">
        <w:rPr>
          <w:sz w:val="24"/>
          <w:szCs w:val="24"/>
        </w:rPr>
        <w:t xml:space="preserve"> работника;</w:t>
      </w:r>
    </w:p>
    <w:p w:rsidR="00AC7753" w:rsidRPr="00BA6C57" w:rsidRDefault="00AC7753" w:rsidP="00332AFF">
      <w:pPr>
        <w:pStyle w:val="Pro-Gramma"/>
        <w:rPr>
          <w:sz w:val="24"/>
          <w:szCs w:val="24"/>
        </w:rPr>
      </w:pPr>
      <w:r w:rsidRPr="00BA6C57">
        <w:rPr>
          <w:sz w:val="24"/>
          <w:szCs w:val="24"/>
        </w:rPr>
        <w:t>КК</w:t>
      </w:r>
      <w:r w:rsidRPr="00BA6C57">
        <w:rPr>
          <w:sz w:val="24"/>
          <w:szCs w:val="24"/>
          <w:lang w:val="en-US"/>
        </w:rPr>
        <w:t>j</w:t>
      </w:r>
      <w:r w:rsidRPr="00BA6C57">
        <w:rPr>
          <w:sz w:val="24"/>
          <w:szCs w:val="24"/>
        </w:rPr>
        <w:t xml:space="preserve"> – повышающий коэффициент уровня квалификации, установленный для j-</w:t>
      </w:r>
      <w:proofErr w:type="spellStart"/>
      <w:r w:rsidRPr="00BA6C57">
        <w:rPr>
          <w:sz w:val="24"/>
          <w:szCs w:val="24"/>
        </w:rPr>
        <w:t>го</w:t>
      </w:r>
      <w:proofErr w:type="spellEnd"/>
      <w:r w:rsidRPr="00BA6C57">
        <w:rPr>
          <w:sz w:val="24"/>
          <w:szCs w:val="24"/>
        </w:rPr>
        <w:t xml:space="preserve"> работника;</w:t>
      </w:r>
    </w:p>
    <w:p w:rsidR="00AC7753" w:rsidRPr="00BA6C57" w:rsidRDefault="00AC7753" w:rsidP="00332AFF">
      <w:pPr>
        <w:pStyle w:val="Pro-Gramma"/>
        <w:rPr>
          <w:sz w:val="24"/>
          <w:szCs w:val="24"/>
        </w:rPr>
      </w:pPr>
      <w:r w:rsidRPr="00BA6C57">
        <w:rPr>
          <w:sz w:val="24"/>
          <w:szCs w:val="24"/>
        </w:rPr>
        <w:t>КТ</w:t>
      </w:r>
      <w:r w:rsidRPr="00BA6C57">
        <w:rPr>
          <w:sz w:val="24"/>
          <w:szCs w:val="24"/>
          <w:lang w:val="en-US"/>
        </w:rPr>
        <w:t>j</w:t>
      </w:r>
      <w:r w:rsidRPr="00BA6C57">
        <w:rPr>
          <w:sz w:val="24"/>
          <w:szCs w:val="24"/>
        </w:rPr>
        <w:t xml:space="preserve"> – повышающий коэффициент специфики территории, установленный для j-</w:t>
      </w:r>
      <w:proofErr w:type="spellStart"/>
      <w:r w:rsidRPr="00BA6C57">
        <w:rPr>
          <w:sz w:val="24"/>
          <w:szCs w:val="24"/>
        </w:rPr>
        <w:t>го</w:t>
      </w:r>
      <w:proofErr w:type="spellEnd"/>
      <w:r w:rsidRPr="00BA6C57">
        <w:rPr>
          <w:sz w:val="24"/>
          <w:szCs w:val="24"/>
        </w:rPr>
        <w:t xml:space="preserve"> работника;</w:t>
      </w:r>
    </w:p>
    <w:p w:rsidR="00AC7753" w:rsidRPr="00BA6C57" w:rsidRDefault="00AC7753" w:rsidP="00332AFF">
      <w:pPr>
        <w:pStyle w:val="Pro-Gramma"/>
        <w:rPr>
          <w:sz w:val="24"/>
          <w:szCs w:val="24"/>
        </w:rPr>
      </w:pPr>
      <w:r w:rsidRPr="00BA6C57">
        <w:rPr>
          <w:sz w:val="24"/>
          <w:szCs w:val="24"/>
        </w:rPr>
        <w:t>ПК</w:t>
      </w:r>
      <w:r w:rsidRPr="00BA6C57">
        <w:rPr>
          <w:sz w:val="24"/>
          <w:szCs w:val="24"/>
          <w:lang w:val="en-US"/>
        </w:rPr>
        <w:t>j</w:t>
      </w:r>
      <w:r w:rsidRPr="00BA6C57">
        <w:rPr>
          <w:sz w:val="24"/>
          <w:szCs w:val="24"/>
        </w:rPr>
        <w:t xml:space="preserve"> – сумма постоянных компенсационных выплат (установленных пунктами 3.1, 3.3, 3.8-3.10 настоящего Положения) по отношению к должностному окладу (окладу, ставке заработной платы) для j-</w:t>
      </w:r>
      <w:proofErr w:type="spellStart"/>
      <w:r w:rsidRPr="00BA6C57">
        <w:rPr>
          <w:sz w:val="24"/>
          <w:szCs w:val="24"/>
        </w:rPr>
        <w:t>го</w:t>
      </w:r>
      <w:proofErr w:type="spellEnd"/>
      <w:r w:rsidRPr="00BA6C57">
        <w:rPr>
          <w:sz w:val="24"/>
          <w:szCs w:val="24"/>
        </w:rPr>
        <w:t xml:space="preserve"> работника, определяемых исходя из размеров выплат, установленных в учреждении;</w:t>
      </w:r>
    </w:p>
    <w:p w:rsidR="00AC7753" w:rsidRPr="00BA6C57" w:rsidRDefault="00AC7753" w:rsidP="00332AFF">
      <w:pPr>
        <w:pStyle w:val="Pro-Gramma"/>
        <w:rPr>
          <w:sz w:val="24"/>
          <w:szCs w:val="24"/>
        </w:rPr>
      </w:pPr>
      <w:r w:rsidRPr="00BA6C57">
        <w:rPr>
          <w:sz w:val="24"/>
          <w:szCs w:val="24"/>
        </w:rPr>
        <w:t>ИК(у) - расчетный годовой объем иных компенсационных выплат работникам, в том числе выплат за выполнение регулярных дополнительных работ, перечисленных в приложении 8 к настоящему Положению, определяемый исходя из размеров выплат, установленных в учреждении;</w:t>
      </w:r>
    </w:p>
    <w:p w:rsidR="00AC7753" w:rsidRPr="00BA6C57" w:rsidRDefault="00AC7753" w:rsidP="00332AFF">
      <w:pPr>
        <w:pStyle w:val="Pro-Gramma"/>
        <w:rPr>
          <w:sz w:val="24"/>
          <w:szCs w:val="24"/>
        </w:rPr>
      </w:pPr>
      <w:r w:rsidRPr="00BA6C57">
        <w:rPr>
          <w:sz w:val="24"/>
          <w:szCs w:val="24"/>
        </w:rP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rsidR="00AC7753" w:rsidRPr="00BA6C57" w:rsidRDefault="00AC7753" w:rsidP="00332AFF">
      <w:pPr>
        <w:pStyle w:val="Pro-Gramma"/>
        <w:rPr>
          <w:sz w:val="24"/>
          <w:szCs w:val="24"/>
        </w:rPr>
      </w:pPr>
      <w:r w:rsidRPr="00BA6C57">
        <w:rPr>
          <w:sz w:val="24"/>
          <w:szCs w:val="24"/>
        </w:rPr>
        <w:t>СТ(у) - плановое соотношение стимулирующих выплат и базовой части заработной платы в учреждении.</w:t>
      </w:r>
    </w:p>
    <w:p w:rsidR="00AC7753" w:rsidRPr="00BA6C57" w:rsidRDefault="00AC7753" w:rsidP="00332AFF">
      <w:pPr>
        <w:pStyle w:val="Pro-Gramma"/>
        <w:rPr>
          <w:sz w:val="24"/>
          <w:szCs w:val="24"/>
        </w:rPr>
      </w:pPr>
      <w:r w:rsidRPr="00BA6C57">
        <w:rPr>
          <w:sz w:val="24"/>
          <w:szCs w:val="24"/>
        </w:rPr>
        <w:t>Для вакантных должностей показатели КК</w:t>
      </w:r>
      <w:r w:rsidRPr="00BA6C57">
        <w:rPr>
          <w:sz w:val="24"/>
          <w:szCs w:val="24"/>
          <w:lang w:val="en-US"/>
        </w:rPr>
        <w:t>j</w:t>
      </w:r>
      <w:r w:rsidRPr="00BA6C57">
        <w:rPr>
          <w:sz w:val="24"/>
          <w:szCs w:val="24"/>
        </w:rPr>
        <w:t>, КТ</w:t>
      </w:r>
      <w:r w:rsidRPr="00BA6C57">
        <w:rPr>
          <w:sz w:val="24"/>
          <w:szCs w:val="24"/>
          <w:lang w:val="en-US"/>
        </w:rPr>
        <w:t>j</w:t>
      </w:r>
      <w:r w:rsidRPr="00BA6C57">
        <w:rPr>
          <w:sz w:val="24"/>
          <w:szCs w:val="24"/>
        </w:rPr>
        <w:t>, ПК</w:t>
      </w:r>
      <w:r w:rsidRPr="00BA6C57">
        <w:rPr>
          <w:sz w:val="24"/>
          <w:szCs w:val="24"/>
          <w:lang w:val="en-US"/>
        </w:rPr>
        <w:t>j</w:t>
      </w:r>
      <w:r w:rsidRPr="00BA6C57">
        <w:rPr>
          <w:sz w:val="24"/>
          <w:szCs w:val="24"/>
        </w:rPr>
        <w:t xml:space="preserve"> определяются как средние значения по соответствующим замещенным должностям.</w:t>
      </w:r>
    </w:p>
    <w:p w:rsidR="00AC7753" w:rsidRPr="00BA6C57" w:rsidRDefault="00AC7753" w:rsidP="00332AFF">
      <w:pPr>
        <w:pStyle w:val="Pro-Gramma"/>
        <w:rPr>
          <w:sz w:val="24"/>
          <w:szCs w:val="24"/>
        </w:rPr>
      </w:pPr>
      <w:r w:rsidRPr="00BA6C57">
        <w:rPr>
          <w:sz w:val="24"/>
          <w:szCs w:val="24"/>
        </w:rPr>
        <w:t>6.2.2. Главные распорядители бюджетных средств, в ведении которых находятся учреждения, в целях рассмотрения планов финансово-хозяйственной деятельности муниципальных бюджетных и автономных учреждений определяют годовой фонд оплаты труда учреждения аналогично порядку, установленному пунктами 6.1-6.2.1. настоящего Положения.</w:t>
      </w:r>
    </w:p>
    <w:p w:rsidR="00AC7753" w:rsidRPr="00BA6C57" w:rsidRDefault="00AC7753" w:rsidP="00332AFF">
      <w:pPr>
        <w:pStyle w:val="Pro-Gramma"/>
        <w:rPr>
          <w:sz w:val="24"/>
          <w:szCs w:val="24"/>
        </w:rPr>
      </w:pPr>
      <w:r w:rsidRPr="00BA6C57">
        <w:rPr>
          <w:sz w:val="24"/>
          <w:szCs w:val="24"/>
        </w:rPr>
        <w:lastRenderedPageBreak/>
        <w:t>6.2.3. В целях планирования расходов на оплату труда работников МБОУ «</w:t>
      </w:r>
      <w:r w:rsidR="006E21BA">
        <w:rPr>
          <w:sz w:val="24"/>
          <w:szCs w:val="24"/>
        </w:rPr>
        <w:t>Семиозерская О</w:t>
      </w:r>
      <w:r w:rsidRPr="00BA6C57">
        <w:rPr>
          <w:sz w:val="24"/>
          <w:szCs w:val="24"/>
        </w:rPr>
        <w:t xml:space="preserve">ОШ», а также для учета всех видов выплат, гарантируемых работнику в месяц, формируются тарификационные списки работников. </w:t>
      </w:r>
    </w:p>
    <w:p w:rsidR="00AC7753" w:rsidRPr="00BA6C57" w:rsidRDefault="00AC7753" w:rsidP="00BA6C57">
      <w:pPr>
        <w:pStyle w:val="Pro-Gramma"/>
        <w:rPr>
          <w:sz w:val="24"/>
          <w:szCs w:val="24"/>
        </w:rPr>
      </w:pPr>
      <w:r w:rsidRPr="00BA6C57">
        <w:rPr>
          <w:sz w:val="24"/>
          <w:szCs w:val="24"/>
        </w:rPr>
        <w:t>Формы тарификационных списков устанавливаются главными распорядителями бюджетных средств постановлением администрации МО «Выборгский район» (приказом комитета образования).</w:t>
      </w:r>
    </w:p>
    <w:sectPr w:rsidR="00AC7753" w:rsidRPr="00BA6C57" w:rsidSect="005A1226">
      <w:pgSz w:w="11906" w:h="16838"/>
      <w:pgMar w:top="709" w:right="28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4C" w:rsidRDefault="00072E4C" w:rsidP="005A1226">
      <w:r>
        <w:separator/>
      </w:r>
    </w:p>
  </w:endnote>
  <w:endnote w:type="continuationSeparator" w:id="0">
    <w:p w:rsidR="00072E4C" w:rsidRDefault="00072E4C" w:rsidP="005A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4C" w:rsidRDefault="00072E4C" w:rsidP="005A1226">
      <w:r>
        <w:separator/>
      </w:r>
    </w:p>
  </w:footnote>
  <w:footnote w:type="continuationSeparator" w:id="0">
    <w:p w:rsidR="00072E4C" w:rsidRDefault="00072E4C" w:rsidP="005A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numFmt w:val="none"/>
      <w:suff w:val="nothing"/>
      <w:lvlText w:val="."/>
      <w:lvlJc w:val="left"/>
      <w:pPr>
        <w:tabs>
          <w:tab w:val="num" w:pos="0"/>
        </w:tabs>
      </w:pPr>
      <w:rPr>
        <w:rFonts w:cs="Times New Roman"/>
      </w:rPr>
    </w:lvl>
    <w:lvl w:ilvl="1">
      <w:start w:val="1"/>
      <w:numFmt w:val="decimal"/>
      <w:suff w:val="nothing"/>
      <w:lvlText w:val=".%2"/>
      <w:lvlJc w:val="left"/>
      <w:pPr>
        <w:tabs>
          <w:tab w:val="num" w:pos="0"/>
        </w:tabs>
        <w:ind w:left="1843"/>
      </w:pPr>
      <w:rPr>
        <w:rFonts w:cs="Times New Roman"/>
      </w:rPr>
    </w:lvl>
    <w:lvl w:ilvl="2">
      <w:start w:val="1"/>
      <w:numFmt w:val="decimal"/>
      <w:suff w:val="nothing"/>
      <w:lvlText w:val=".%3"/>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decimal"/>
      <w:suff w:val="nothing"/>
      <w:lvlText w:val=".%8"/>
      <w:lvlJc w:val="left"/>
      <w:pPr>
        <w:tabs>
          <w:tab w:val="num" w:pos="0"/>
        </w:tabs>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hint="default"/>
      </w:rPr>
    </w:lvl>
    <w:lvl w:ilvl="2" w:tplc="E7682802">
      <w:start w:val="1"/>
      <w:numFmt w:val="bullet"/>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0310F"/>
    <w:multiLevelType w:val="hybridMultilevel"/>
    <w:tmpl w:val="83BEA044"/>
    <w:lvl w:ilvl="0" w:tplc="FC4A68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A95212F"/>
    <w:multiLevelType w:val="multilevel"/>
    <w:tmpl w:val="F2CABDC4"/>
    <w:lvl w:ilvl="0">
      <w:start w:val="1"/>
      <w:numFmt w:val="decimal"/>
      <w:lvlText w:val="%1."/>
      <w:lvlJc w:val="left"/>
      <w:pPr>
        <w:ind w:left="1600" w:hanging="1032"/>
      </w:pPr>
      <w:rPr>
        <w:rFonts w:cs="Times New Roman" w:hint="default"/>
      </w:rPr>
    </w:lvl>
    <w:lvl w:ilvl="1">
      <w:start w:val="1"/>
      <w:numFmt w:val="decimal"/>
      <w:isLgl/>
      <w:lvlText w:val="%1.%2."/>
      <w:lvlJc w:val="left"/>
      <w:pPr>
        <w:ind w:left="1141" w:hanging="432"/>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31071C5D"/>
    <w:multiLevelType w:val="hybridMultilevel"/>
    <w:tmpl w:val="2AAA214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15:restartNumberingAfterBreak="0">
    <w:nsid w:val="340E3EDC"/>
    <w:multiLevelType w:val="hybridMultilevel"/>
    <w:tmpl w:val="3F2839EC"/>
    <w:lvl w:ilvl="0" w:tplc="866437A6">
      <w:start w:val="1"/>
      <w:numFmt w:val="decimal"/>
      <w:lvlText w:val="%1."/>
      <w:lvlJc w:val="left"/>
      <w:pPr>
        <w:ind w:left="1665" w:hanging="94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34B00977"/>
    <w:multiLevelType w:val="multilevel"/>
    <w:tmpl w:val="B514404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39B51AB1"/>
    <w:multiLevelType w:val="hybridMultilevel"/>
    <w:tmpl w:val="D13A3C5E"/>
    <w:lvl w:ilvl="0" w:tplc="FC4A68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B0D11D7"/>
    <w:multiLevelType w:val="hybridMultilevel"/>
    <w:tmpl w:val="1D5822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F222BA7"/>
    <w:multiLevelType w:val="hybridMultilevel"/>
    <w:tmpl w:val="A882EC96"/>
    <w:lvl w:ilvl="0" w:tplc="4A2C03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CBC641D"/>
    <w:multiLevelType w:val="hybridMultilevel"/>
    <w:tmpl w:val="BC603E24"/>
    <w:lvl w:ilvl="0" w:tplc="6628AA6E">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2" w15:restartNumberingAfterBreak="0">
    <w:nsid w:val="60FC7CF1"/>
    <w:multiLevelType w:val="hybridMultilevel"/>
    <w:tmpl w:val="50A89D36"/>
    <w:lvl w:ilvl="0" w:tplc="89E0E64A">
      <w:start w:val="1"/>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F033AE"/>
    <w:multiLevelType w:val="hybridMultilevel"/>
    <w:tmpl w:val="5B18296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4869A5"/>
    <w:multiLevelType w:val="hybridMultilevel"/>
    <w:tmpl w:val="3990C9C0"/>
    <w:lvl w:ilvl="0" w:tplc="A492E06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69408A1"/>
    <w:multiLevelType w:val="hybridMultilevel"/>
    <w:tmpl w:val="33A01018"/>
    <w:lvl w:ilvl="0" w:tplc="3198E9AC">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E7F4E38"/>
    <w:multiLevelType w:val="hybridMultilevel"/>
    <w:tmpl w:val="DF44EBD2"/>
    <w:lvl w:ilvl="0" w:tplc="FC4A68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0"/>
  </w:num>
  <w:num w:numId="3">
    <w:abstractNumId w:val="1"/>
  </w:num>
  <w:num w:numId="4">
    <w:abstractNumId w:val="2"/>
  </w:num>
  <w:num w:numId="5">
    <w:abstractNumId w:val="9"/>
  </w:num>
  <w:num w:numId="6">
    <w:abstractNumId w:val="8"/>
  </w:num>
  <w:num w:numId="7">
    <w:abstractNumId w:val="16"/>
  </w:num>
  <w:num w:numId="8">
    <w:abstractNumId w:val="3"/>
  </w:num>
  <w:num w:numId="9">
    <w:abstractNumId w:val="10"/>
  </w:num>
  <w:num w:numId="10">
    <w:abstractNumId w:val="15"/>
  </w:num>
  <w:num w:numId="11">
    <w:abstractNumId w:val="12"/>
  </w:num>
  <w:num w:numId="12">
    <w:abstractNumId w:val="13"/>
  </w:num>
  <w:num w:numId="13">
    <w:abstractNumId w:val="11"/>
  </w:num>
  <w:num w:numId="14">
    <w:abstractNumId w:val="5"/>
  </w:num>
  <w:num w:numId="15">
    <w:abstractNumId w:val="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FF"/>
    <w:rsid w:val="00010B84"/>
    <w:rsid w:val="00061962"/>
    <w:rsid w:val="00072E4C"/>
    <w:rsid w:val="000A33EB"/>
    <w:rsid w:val="000B0979"/>
    <w:rsid w:val="000B26D9"/>
    <w:rsid w:val="000C44CC"/>
    <w:rsid w:val="000E54DA"/>
    <w:rsid w:val="00112064"/>
    <w:rsid w:val="00174491"/>
    <w:rsid w:val="00191DD5"/>
    <w:rsid w:val="001A6F27"/>
    <w:rsid w:val="00204797"/>
    <w:rsid w:val="00216B5D"/>
    <w:rsid w:val="0022338E"/>
    <w:rsid w:val="00244348"/>
    <w:rsid w:val="00250335"/>
    <w:rsid w:val="002504E9"/>
    <w:rsid w:val="002C1681"/>
    <w:rsid w:val="002E6FDC"/>
    <w:rsid w:val="002F2739"/>
    <w:rsid w:val="00332AFF"/>
    <w:rsid w:val="00351E8F"/>
    <w:rsid w:val="00394FF7"/>
    <w:rsid w:val="003B519D"/>
    <w:rsid w:val="00400FAD"/>
    <w:rsid w:val="00433E10"/>
    <w:rsid w:val="00477D49"/>
    <w:rsid w:val="00507E7D"/>
    <w:rsid w:val="00530153"/>
    <w:rsid w:val="0058448C"/>
    <w:rsid w:val="005A1226"/>
    <w:rsid w:val="005E3DC1"/>
    <w:rsid w:val="00620801"/>
    <w:rsid w:val="00622913"/>
    <w:rsid w:val="00687F9C"/>
    <w:rsid w:val="006A2B46"/>
    <w:rsid w:val="006A4696"/>
    <w:rsid w:val="006E21BA"/>
    <w:rsid w:val="006F4EB9"/>
    <w:rsid w:val="00725185"/>
    <w:rsid w:val="00760A63"/>
    <w:rsid w:val="007625B9"/>
    <w:rsid w:val="0077274D"/>
    <w:rsid w:val="00777DD8"/>
    <w:rsid w:val="007C1C5B"/>
    <w:rsid w:val="008A027C"/>
    <w:rsid w:val="008D3F69"/>
    <w:rsid w:val="008F3B7B"/>
    <w:rsid w:val="009061A4"/>
    <w:rsid w:val="009408F7"/>
    <w:rsid w:val="00951A8A"/>
    <w:rsid w:val="00971857"/>
    <w:rsid w:val="0098010F"/>
    <w:rsid w:val="00A6564A"/>
    <w:rsid w:val="00A90389"/>
    <w:rsid w:val="00AB790B"/>
    <w:rsid w:val="00AC7753"/>
    <w:rsid w:val="00B13603"/>
    <w:rsid w:val="00B13DE1"/>
    <w:rsid w:val="00B30DB3"/>
    <w:rsid w:val="00B40FFC"/>
    <w:rsid w:val="00B730AB"/>
    <w:rsid w:val="00B80E72"/>
    <w:rsid w:val="00BA6C57"/>
    <w:rsid w:val="00BA7BE2"/>
    <w:rsid w:val="00BB3014"/>
    <w:rsid w:val="00BD70A4"/>
    <w:rsid w:val="00C72C34"/>
    <w:rsid w:val="00CA450B"/>
    <w:rsid w:val="00CA6FFD"/>
    <w:rsid w:val="00CC0EE9"/>
    <w:rsid w:val="00DB255B"/>
    <w:rsid w:val="00DE795B"/>
    <w:rsid w:val="00ED142A"/>
    <w:rsid w:val="00F622E4"/>
    <w:rsid w:val="00F633F3"/>
    <w:rsid w:val="00F85082"/>
    <w:rsid w:val="00F97B2A"/>
    <w:rsid w:val="00FD248B"/>
    <w:rsid w:val="00FF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EED060-CEEC-4E51-9908-66C85F2F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AFF"/>
    <w:pPr>
      <w:suppressAutoHyphens/>
    </w:pPr>
    <w:rPr>
      <w:rFonts w:ascii="Times New Roman" w:eastAsia="Times New Roman" w:hAnsi="Times New Roman"/>
      <w:sz w:val="24"/>
      <w:szCs w:val="24"/>
      <w:lang w:eastAsia="zh-CN"/>
    </w:rPr>
  </w:style>
  <w:style w:type="paragraph" w:styleId="1">
    <w:name w:val="heading 1"/>
    <w:basedOn w:val="a0"/>
    <w:next w:val="Pro-Gramma"/>
    <w:link w:val="10"/>
    <w:uiPriority w:val="99"/>
    <w:qFormat/>
    <w:rsid w:val="00332AFF"/>
    <w:pPr>
      <w:ind w:left="0"/>
    </w:pPr>
  </w:style>
  <w:style w:type="paragraph" w:styleId="2">
    <w:name w:val="heading 2"/>
    <w:basedOn w:val="a"/>
    <w:next w:val="a"/>
    <w:link w:val="20"/>
    <w:uiPriority w:val="99"/>
    <w:qFormat/>
    <w:rsid w:val="00332AFF"/>
    <w:pPr>
      <w:keepNext/>
      <w:spacing w:before="240" w:after="60"/>
      <w:ind w:left="1141" w:hanging="432"/>
      <w:outlineLvl w:val="1"/>
    </w:pPr>
    <w:rPr>
      <w:rFonts w:ascii="Arial" w:hAnsi="Arial" w:cs="Arial"/>
      <w:b/>
      <w:bCs/>
      <w:i/>
      <w:iCs/>
      <w:sz w:val="28"/>
      <w:szCs w:val="28"/>
    </w:rPr>
  </w:style>
  <w:style w:type="paragraph" w:styleId="3">
    <w:name w:val="heading 3"/>
    <w:basedOn w:val="a"/>
    <w:next w:val="a"/>
    <w:link w:val="30"/>
    <w:uiPriority w:val="99"/>
    <w:qFormat/>
    <w:rsid w:val="00332AF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332AFF"/>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32AFF"/>
    <w:rPr>
      <w:rFonts w:ascii="Verdana" w:hAnsi="Verdana" w:cs="Arial"/>
      <w:b/>
      <w:bCs/>
      <w:kern w:val="28"/>
      <w:sz w:val="32"/>
      <w:szCs w:val="32"/>
      <w:lang w:eastAsia="ru-RU"/>
    </w:rPr>
  </w:style>
  <w:style w:type="character" w:customStyle="1" w:styleId="20">
    <w:name w:val="Заголовок 2 Знак"/>
    <w:link w:val="2"/>
    <w:uiPriority w:val="99"/>
    <w:locked/>
    <w:rsid w:val="00332AFF"/>
    <w:rPr>
      <w:rFonts w:ascii="Arial" w:hAnsi="Arial" w:cs="Arial"/>
      <w:b/>
      <w:bCs/>
      <w:i/>
      <w:iCs/>
      <w:sz w:val="28"/>
      <w:szCs w:val="28"/>
      <w:lang w:eastAsia="zh-CN"/>
    </w:rPr>
  </w:style>
  <w:style w:type="character" w:customStyle="1" w:styleId="30">
    <w:name w:val="Заголовок 3 Знак"/>
    <w:link w:val="3"/>
    <w:uiPriority w:val="99"/>
    <w:locked/>
    <w:rsid w:val="00332AFF"/>
    <w:rPr>
      <w:rFonts w:ascii="Cambria" w:hAnsi="Cambria" w:cs="Times New Roman"/>
      <w:b/>
      <w:bCs/>
      <w:color w:val="4F81BD"/>
      <w:sz w:val="24"/>
      <w:szCs w:val="24"/>
      <w:lang w:eastAsia="zh-CN"/>
    </w:rPr>
  </w:style>
  <w:style w:type="character" w:customStyle="1" w:styleId="40">
    <w:name w:val="Заголовок 4 Знак"/>
    <w:link w:val="4"/>
    <w:uiPriority w:val="99"/>
    <w:locked/>
    <w:rsid w:val="00332AFF"/>
    <w:rPr>
      <w:rFonts w:ascii="Cambria" w:hAnsi="Cambria" w:cs="Times New Roman"/>
      <w:b/>
      <w:bCs/>
      <w:i/>
      <w:iCs/>
      <w:color w:val="4F81BD"/>
      <w:sz w:val="24"/>
      <w:szCs w:val="24"/>
      <w:lang w:eastAsia="zh-CN"/>
    </w:rPr>
  </w:style>
  <w:style w:type="paragraph" w:styleId="a0">
    <w:name w:val="Title"/>
    <w:basedOn w:val="a"/>
    <w:link w:val="a4"/>
    <w:uiPriority w:val="99"/>
    <w:qFormat/>
    <w:rsid w:val="00332AFF"/>
    <w:pPr>
      <w:pBdr>
        <w:bottom w:val="single" w:sz="48" w:space="18" w:color="C4161C"/>
      </w:pBdr>
      <w:suppressAutoHyphens w:val="0"/>
      <w:spacing w:before="3000" w:after="5520"/>
      <w:ind w:left="1678"/>
      <w:jc w:val="right"/>
      <w:outlineLvl w:val="0"/>
    </w:pPr>
    <w:rPr>
      <w:rFonts w:ascii="Verdana" w:hAnsi="Verdana" w:cs="Arial"/>
      <w:b/>
      <w:bCs/>
      <w:kern w:val="28"/>
      <w:sz w:val="40"/>
      <w:szCs w:val="32"/>
      <w:lang w:eastAsia="ru-RU"/>
    </w:rPr>
  </w:style>
  <w:style w:type="character" w:customStyle="1" w:styleId="a4">
    <w:name w:val="Название Знак"/>
    <w:link w:val="a0"/>
    <w:uiPriority w:val="99"/>
    <w:locked/>
    <w:rsid w:val="00332AFF"/>
    <w:rPr>
      <w:rFonts w:ascii="Verdana" w:hAnsi="Verdana" w:cs="Arial"/>
      <w:b/>
      <w:bCs/>
      <w:kern w:val="28"/>
      <w:sz w:val="32"/>
      <w:szCs w:val="32"/>
      <w:lang w:eastAsia="ru-RU"/>
    </w:rPr>
  </w:style>
  <w:style w:type="paragraph" w:customStyle="1" w:styleId="Pro-Gramma">
    <w:name w:val="Pro-Gramma"/>
    <w:basedOn w:val="a"/>
    <w:link w:val="Pro-Gramma0"/>
    <w:qFormat/>
    <w:rsid w:val="00332AFF"/>
    <w:pPr>
      <w:suppressAutoHyphens w:val="0"/>
      <w:ind w:firstLine="709"/>
      <w:contextualSpacing/>
      <w:jc w:val="both"/>
    </w:pPr>
    <w:rPr>
      <w:sz w:val="28"/>
      <w:szCs w:val="28"/>
      <w:lang w:eastAsia="ru-RU"/>
    </w:rPr>
  </w:style>
  <w:style w:type="character" w:customStyle="1" w:styleId="Pro-Gramma0">
    <w:name w:val="Pro-Gramma Знак"/>
    <w:link w:val="Pro-Gramma"/>
    <w:locked/>
    <w:rsid w:val="00332AFF"/>
    <w:rPr>
      <w:rFonts w:ascii="Times New Roman" w:hAnsi="Times New Roman" w:cs="Times New Roman"/>
      <w:sz w:val="28"/>
      <w:szCs w:val="28"/>
      <w:lang w:eastAsia="ru-RU"/>
    </w:rPr>
  </w:style>
  <w:style w:type="character" w:styleId="a5">
    <w:name w:val="Intense Emphasis"/>
    <w:uiPriority w:val="99"/>
    <w:qFormat/>
    <w:rsid w:val="00332AFF"/>
    <w:rPr>
      <w:rFonts w:cs="Times New Roman"/>
      <w:b/>
      <w:bCs/>
      <w:i/>
      <w:iCs/>
      <w:color w:val="4F81BD"/>
    </w:rPr>
  </w:style>
  <w:style w:type="paragraph" w:customStyle="1" w:styleId="ConsPlusTitle">
    <w:name w:val="ConsPlusTitle"/>
    <w:uiPriority w:val="99"/>
    <w:rsid w:val="00332AFF"/>
    <w:pPr>
      <w:widowControl w:val="0"/>
      <w:suppressAutoHyphens/>
      <w:autoSpaceDE w:val="0"/>
    </w:pPr>
    <w:rPr>
      <w:rFonts w:eastAsia="Times New Roman" w:cs="Calibri"/>
      <w:b/>
      <w:bCs/>
      <w:sz w:val="22"/>
      <w:szCs w:val="22"/>
      <w:lang w:eastAsia="zh-CN"/>
    </w:rPr>
  </w:style>
  <w:style w:type="paragraph" w:styleId="a6">
    <w:name w:val="Balloon Text"/>
    <w:basedOn w:val="a"/>
    <w:link w:val="a7"/>
    <w:uiPriority w:val="99"/>
    <w:semiHidden/>
    <w:rsid w:val="00332AFF"/>
    <w:rPr>
      <w:rFonts w:ascii="Tahoma" w:hAnsi="Tahoma" w:cs="Tahoma"/>
      <w:sz w:val="16"/>
      <w:szCs w:val="16"/>
    </w:rPr>
  </w:style>
  <w:style w:type="character" w:customStyle="1" w:styleId="a7">
    <w:name w:val="Текст выноски Знак"/>
    <w:link w:val="a6"/>
    <w:uiPriority w:val="99"/>
    <w:semiHidden/>
    <w:locked/>
    <w:rsid w:val="00332AFF"/>
    <w:rPr>
      <w:rFonts w:ascii="Tahoma" w:hAnsi="Tahoma" w:cs="Tahoma"/>
      <w:sz w:val="16"/>
      <w:szCs w:val="16"/>
      <w:lang w:eastAsia="zh-CN"/>
    </w:rPr>
  </w:style>
  <w:style w:type="paragraph" w:customStyle="1" w:styleId="Pro-Tab">
    <w:name w:val="Pro-Tab"/>
    <w:basedOn w:val="a"/>
    <w:uiPriority w:val="99"/>
    <w:rsid w:val="00332AFF"/>
    <w:pPr>
      <w:suppressAutoHyphens w:val="0"/>
      <w:spacing w:before="60"/>
    </w:pPr>
    <w:rPr>
      <w:lang w:eastAsia="ru-RU"/>
    </w:rPr>
  </w:style>
  <w:style w:type="table" w:customStyle="1" w:styleId="Pro-Table">
    <w:name w:val="Pro-Table"/>
    <w:uiPriority w:val="99"/>
    <w:rsid w:val="00332AFF"/>
    <w:pPr>
      <w:spacing w:before="60" w:after="60"/>
    </w:pPr>
    <w:rPr>
      <w:rFonts w:ascii="Tahoma" w:eastAsia="Times New Roman" w:hAnsi="Tahoma"/>
      <w:sz w:val="16"/>
    </w:rPr>
    <w:tblPr>
      <w:tblInd w:w="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style>
  <w:style w:type="paragraph" w:styleId="a8">
    <w:name w:val="footer"/>
    <w:basedOn w:val="a"/>
    <w:link w:val="a9"/>
    <w:uiPriority w:val="99"/>
    <w:rsid w:val="00332AFF"/>
    <w:pPr>
      <w:tabs>
        <w:tab w:val="center" w:pos="4677"/>
        <w:tab w:val="right" w:pos="9355"/>
      </w:tabs>
      <w:suppressAutoHyphens w:val="0"/>
    </w:pPr>
    <w:rPr>
      <w:lang w:eastAsia="ru-RU"/>
    </w:rPr>
  </w:style>
  <w:style w:type="character" w:customStyle="1" w:styleId="a9">
    <w:name w:val="Нижний колонтитул Знак"/>
    <w:link w:val="a8"/>
    <w:uiPriority w:val="99"/>
    <w:locked/>
    <w:rsid w:val="00332AFF"/>
    <w:rPr>
      <w:rFonts w:ascii="Times New Roman" w:hAnsi="Times New Roman" w:cs="Times New Roman"/>
      <w:sz w:val="24"/>
      <w:szCs w:val="24"/>
      <w:lang w:eastAsia="ru-RU"/>
    </w:rPr>
  </w:style>
  <w:style w:type="paragraph" w:customStyle="1" w:styleId="Bottom">
    <w:name w:val="Bottom"/>
    <w:basedOn w:val="a8"/>
    <w:uiPriority w:val="99"/>
    <w:rsid w:val="00332AFF"/>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1">
    <w:name w:val="Pro-List #1"/>
    <w:basedOn w:val="Pro-Gramma"/>
    <w:uiPriority w:val="99"/>
    <w:rsid w:val="00332AFF"/>
    <w:pPr>
      <w:tabs>
        <w:tab w:val="left" w:pos="1134"/>
      </w:tabs>
      <w:spacing w:before="180"/>
      <w:ind w:hanging="567"/>
    </w:pPr>
  </w:style>
  <w:style w:type="paragraph" w:customStyle="1" w:styleId="NPAText">
    <w:name w:val="NPA Text"/>
    <w:basedOn w:val="Pro-List1"/>
    <w:uiPriority w:val="99"/>
    <w:rsid w:val="00332AFF"/>
  </w:style>
  <w:style w:type="paragraph" w:customStyle="1" w:styleId="NPA-Comment">
    <w:name w:val="NPA-Comment"/>
    <w:basedOn w:val="Pro-Gramma"/>
    <w:uiPriority w:val="99"/>
    <w:rsid w:val="00332AFF"/>
    <w:pPr>
      <w:pBdr>
        <w:top w:val="single" w:sz="4" w:space="1" w:color="808080"/>
        <w:bottom w:val="single" w:sz="4" w:space="1" w:color="808080"/>
      </w:pBdr>
      <w:spacing w:before="60" w:after="60"/>
      <w:ind w:left="482"/>
    </w:pPr>
  </w:style>
  <w:style w:type="paragraph" w:customStyle="1" w:styleId="Pro-List2">
    <w:name w:val="Pro-List #2"/>
    <w:basedOn w:val="Pro-List1"/>
    <w:uiPriority w:val="99"/>
    <w:rsid w:val="00332AFF"/>
    <w:pPr>
      <w:tabs>
        <w:tab w:val="clear" w:pos="1134"/>
        <w:tab w:val="left" w:pos="2040"/>
      </w:tabs>
      <w:ind w:left="2040" w:hanging="480"/>
    </w:pPr>
  </w:style>
  <w:style w:type="paragraph" w:customStyle="1" w:styleId="Pro-List3">
    <w:name w:val="Pro-List #3"/>
    <w:basedOn w:val="Pro-List2"/>
    <w:uiPriority w:val="99"/>
    <w:rsid w:val="00332AFF"/>
    <w:pPr>
      <w:tabs>
        <w:tab w:val="left" w:pos="2640"/>
      </w:tabs>
      <w:ind w:left="2640" w:hanging="600"/>
    </w:pPr>
    <w:rPr>
      <w:lang w:val="en-US"/>
    </w:rPr>
  </w:style>
  <w:style w:type="paragraph" w:customStyle="1" w:styleId="Pro-List-1">
    <w:name w:val="Pro-List -1"/>
    <w:basedOn w:val="Pro-List1"/>
    <w:uiPriority w:val="99"/>
    <w:rsid w:val="00332AFF"/>
    <w:pPr>
      <w:tabs>
        <w:tab w:val="clear" w:pos="1134"/>
        <w:tab w:val="num" w:pos="666"/>
      </w:tabs>
      <w:ind w:left="666" w:firstLine="1134"/>
    </w:pPr>
  </w:style>
  <w:style w:type="paragraph" w:customStyle="1" w:styleId="Pro-List-2">
    <w:name w:val="Pro-List -2"/>
    <w:basedOn w:val="Pro-List-1"/>
    <w:uiPriority w:val="99"/>
    <w:rsid w:val="00332AFF"/>
    <w:pPr>
      <w:tabs>
        <w:tab w:val="clear" w:pos="666"/>
        <w:tab w:val="num" w:pos="2880"/>
      </w:tabs>
      <w:spacing w:before="60"/>
      <w:ind w:left="2880" w:hanging="360"/>
    </w:pPr>
  </w:style>
  <w:style w:type="character" w:customStyle="1" w:styleId="Pro-Marka">
    <w:name w:val="Pro-Marka"/>
    <w:uiPriority w:val="99"/>
    <w:rsid w:val="00332AFF"/>
    <w:rPr>
      <w:rFonts w:cs="Times New Roman"/>
      <w:b/>
      <w:color w:val="C41C16"/>
    </w:rPr>
  </w:style>
  <w:style w:type="paragraph" w:customStyle="1" w:styleId="Pro-TabHead">
    <w:name w:val="Pro-Tab Head"/>
    <w:basedOn w:val="Pro-Tab"/>
    <w:uiPriority w:val="99"/>
    <w:rsid w:val="00332AFF"/>
    <w:rPr>
      <w:b/>
      <w:bCs/>
    </w:rPr>
  </w:style>
  <w:style w:type="paragraph" w:customStyle="1" w:styleId="Pro-TabName">
    <w:name w:val="Pro-Tab Name"/>
    <w:basedOn w:val="Pro-TabHead"/>
    <w:uiPriority w:val="99"/>
    <w:rsid w:val="00332AFF"/>
    <w:pPr>
      <w:keepNext/>
      <w:spacing w:before="240" w:after="120"/>
    </w:pPr>
    <w:rPr>
      <w:color w:val="C41C16"/>
    </w:rPr>
  </w:style>
  <w:style w:type="character" w:customStyle="1" w:styleId="Pro-">
    <w:name w:val="Pro-Ссылка"/>
    <w:uiPriority w:val="99"/>
    <w:rsid w:val="00332AFF"/>
    <w:rPr>
      <w:rFonts w:cs="Times New Roman"/>
      <w:i/>
      <w:color w:val="808080"/>
      <w:u w:val="none"/>
    </w:rPr>
  </w:style>
  <w:style w:type="character" w:customStyle="1" w:styleId="TextNPA">
    <w:name w:val="Text NPA"/>
    <w:uiPriority w:val="99"/>
    <w:rsid w:val="00332AFF"/>
    <w:rPr>
      <w:rFonts w:ascii="Courier New" w:hAnsi="Courier New" w:cs="Times New Roman"/>
    </w:rPr>
  </w:style>
  <w:style w:type="paragraph" w:styleId="aa">
    <w:name w:val="List Paragraph"/>
    <w:basedOn w:val="a"/>
    <w:uiPriority w:val="99"/>
    <w:qFormat/>
    <w:rsid w:val="00332AFF"/>
    <w:pPr>
      <w:suppressAutoHyphens w:val="0"/>
      <w:ind w:left="720"/>
      <w:contextualSpacing/>
    </w:pPr>
    <w:rPr>
      <w:lang w:eastAsia="ru-RU"/>
    </w:rPr>
  </w:style>
  <w:style w:type="paragraph" w:styleId="ab">
    <w:name w:val="header"/>
    <w:basedOn w:val="a"/>
    <w:link w:val="ac"/>
    <w:uiPriority w:val="99"/>
    <w:rsid w:val="00332AFF"/>
    <w:pPr>
      <w:tabs>
        <w:tab w:val="center" w:pos="4677"/>
        <w:tab w:val="right" w:pos="9355"/>
      </w:tabs>
      <w:suppressAutoHyphens w:val="0"/>
    </w:pPr>
    <w:rPr>
      <w:lang w:eastAsia="ru-RU"/>
    </w:rPr>
  </w:style>
  <w:style w:type="character" w:customStyle="1" w:styleId="ac">
    <w:name w:val="Верхний колонтитул Знак"/>
    <w:link w:val="ab"/>
    <w:uiPriority w:val="99"/>
    <w:locked/>
    <w:rsid w:val="00332AFF"/>
    <w:rPr>
      <w:rFonts w:ascii="Times New Roman" w:hAnsi="Times New Roman" w:cs="Times New Roman"/>
      <w:sz w:val="24"/>
      <w:szCs w:val="24"/>
      <w:lang w:eastAsia="ru-RU"/>
    </w:rPr>
  </w:style>
  <w:style w:type="character" w:styleId="ad">
    <w:name w:val="Hyperlink"/>
    <w:uiPriority w:val="99"/>
    <w:rsid w:val="00332AFF"/>
    <w:rPr>
      <w:rFonts w:cs="Times New Roman"/>
      <w:color w:val="0000FF"/>
      <w:u w:val="single"/>
    </w:rPr>
  </w:style>
  <w:style w:type="character" w:styleId="ae">
    <w:name w:val="footnote reference"/>
    <w:uiPriority w:val="99"/>
    <w:rsid w:val="00332AFF"/>
    <w:rPr>
      <w:rFonts w:cs="Times New Roman"/>
      <w:vertAlign w:val="superscript"/>
    </w:rPr>
  </w:style>
  <w:style w:type="paragraph" w:styleId="11">
    <w:name w:val="toc 1"/>
    <w:basedOn w:val="a"/>
    <w:next w:val="a"/>
    <w:autoRedefine/>
    <w:uiPriority w:val="99"/>
    <w:rsid w:val="00332AFF"/>
    <w:pPr>
      <w:pBdr>
        <w:bottom w:val="single" w:sz="12" w:space="1" w:color="808080"/>
      </w:pBdr>
      <w:tabs>
        <w:tab w:val="right" w:pos="9921"/>
      </w:tabs>
      <w:suppressAutoHyphens w:val="0"/>
      <w:spacing w:before="360" w:after="360"/>
    </w:pPr>
    <w:rPr>
      <w:rFonts w:ascii="Verdana" w:hAnsi="Verdana"/>
      <w:bCs/>
      <w:noProof/>
      <w:szCs w:val="22"/>
      <w:lang w:eastAsia="ru-RU"/>
    </w:rPr>
  </w:style>
  <w:style w:type="paragraph" w:styleId="31">
    <w:name w:val="toc 3"/>
    <w:basedOn w:val="a"/>
    <w:next w:val="a"/>
    <w:autoRedefine/>
    <w:uiPriority w:val="99"/>
    <w:rsid w:val="00332AFF"/>
    <w:pPr>
      <w:tabs>
        <w:tab w:val="right" w:pos="9911"/>
      </w:tabs>
      <w:suppressAutoHyphens w:val="0"/>
      <w:spacing w:before="240" w:after="120"/>
      <w:ind w:left="1202"/>
    </w:pPr>
    <w:rPr>
      <w:rFonts w:ascii="Georgia" w:hAnsi="Georgia"/>
      <w:sz w:val="20"/>
      <w:szCs w:val="20"/>
      <w:lang w:eastAsia="ru-RU"/>
    </w:rPr>
  </w:style>
  <w:style w:type="paragraph" w:styleId="af">
    <w:name w:val="Subtitle"/>
    <w:basedOn w:val="a"/>
    <w:next w:val="a"/>
    <w:link w:val="af0"/>
    <w:uiPriority w:val="99"/>
    <w:qFormat/>
    <w:rsid w:val="00332AFF"/>
    <w:pPr>
      <w:suppressAutoHyphens w:val="0"/>
      <w:spacing w:after="60"/>
      <w:jc w:val="center"/>
      <w:outlineLvl w:val="1"/>
    </w:pPr>
    <w:rPr>
      <w:rFonts w:ascii="Cambria" w:hAnsi="Cambria"/>
      <w:lang w:eastAsia="ru-RU"/>
    </w:rPr>
  </w:style>
  <w:style w:type="character" w:customStyle="1" w:styleId="af0">
    <w:name w:val="Подзаголовок Знак"/>
    <w:link w:val="af"/>
    <w:uiPriority w:val="99"/>
    <w:locked/>
    <w:rsid w:val="00332AFF"/>
    <w:rPr>
      <w:rFonts w:ascii="Cambria" w:hAnsi="Cambria" w:cs="Times New Roman"/>
      <w:sz w:val="24"/>
      <w:szCs w:val="24"/>
      <w:lang w:eastAsia="ru-RU"/>
    </w:rPr>
  </w:style>
  <w:style w:type="character" w:customStyle="1" w:styleId="af1">
    <w:name w:val="Схема документа Знак"/>
    <w:link w:val="af2"/>
    <w:uiPriority w:val="99"/>
    <w:semiHidden/>
    <w:locked/>
    <w:rsid w:val="00332AFF"/>
    <w:rPr>
      <w:rFonts w:ascii="Tahoma" w:hAnsi="Tahoma" w:cs="Tahoma"/>
      <w:sz w:val="16"/>
      <w:szCs w:val="16"/>
      <w:lang w:eastAsia="ru-RU"/>
    </w:rPr>
  </w:style>
  <w:style w:type="paragraph" w:styleId="af2">
    <w:name w:val="Document Map"/>
    <w:basedOn w:val="a"/>
    <w:link w:val="af1"/>
    <w:uiPriority w:val="99"/>
    <w:semiHidden/>
    <w:rsid w:val="00332AFF"/>
    <w:pPr>
      <w:suppressAutoHyphens w:val="0"/>
    </w:pPr>
    <w:rPr>
      <w:rFonts w:ascii="Tahoma" w:hAnsi="Tahoma" w:cs="Tahoma"/>
      <w:sz w:val="16"/>
      <w:szCs w:val="16"/>
      <w:lang w:eastAsia="ru-RU"/>
    </w:rPr>
  </w:style>
  <w:style w:type="character" w:customStyle="1" w:styleId="DocumentMapChar1">
    <w:name w:val="Document Map Char1"/>
    <w:uiPriority w:val="99"/>
    <w:semiHidden/>
    <w:rsid w:val="00AB09CA"/>
    <w:rPr>
      <w:rFonts w:ascii="Times New Roman" w:eastAsia="Times New Roman" w:hAnsi="Times New Roman"/>
      <w:sz w:val="0"/>
      <w:szCs w:val="0"/>
      <w:lang w:eastAsia="zh-CN"/>
    </w:rPr>
  </w:style>
  <w:style w:type="character" w:customStyle="1" w:styleId="12">
    <w:name w:val="Схема документа Знак1"/>
    <w:uiPriority w:val="99"/>
    <w:semiHidden/>
    <w:rsid w:val="00332AFF"/>
    <w:rPr>
      <w:rFonts w:ascii="Tahoma" w:hAnsi="Tahoma" w:cs="Tahoma"/>
      <w:sz w:val="16"/>
      <w:szCs w:val="16"/>
      <w:lang w:eastAsia="zh-CN"/>
    </w:rPr>
  </w:style>
  <w:style w:type="paragraph" w:styleId="af3">
    <w:name w:val="annotation text"/>
    <w:basedOn w:val="a"/>
    <w:link w:val="af4"/>
    <w:uiPriority w:val="99"/>
    <w:rsid w:val="00332AFF"/>
    <w:pPr>
      <w:suppressAutoHyphens w:val="0"/>
      <w:spacing w:after="200" w:line="276" w:lineRule="auto"/>
    </w:pPr>
    <w:rPr>
      <w:rFonts w:ascii="Calibri" w:eastAsia="Calibri" w:hAnsi="Calibri"/>
      <w:sz w:val="20"/>
      <w:szCs w:val="20"/>
      <w:lang w:eastAsia="en-US"/>
    </w:rPr>
  </w:style>
  <w:style w:type="character" w:customStyle="1" w:styleId="af4">
    <w:name w:val="Текст примечания Знак"/>
    <w:link w:val="af3"/>
    <w:uiPriority w:val="99"/>
    <w:locked/>
    <w:rsid w:val="00332AFF"/>
    <w:rPr>
      <w:rFonts w:ascii="Calibri" w:eastAsia="Times New Roman" w:hAnsi="Calibri" w:cs="Times New Roman"/>
      <w:sz w:val="20"/>
      <w:szCs w:val="20"/>
    </w:rPr>
  </w:style>
  <w:style w:type="paragraph" w:styleId="af5">
    <w:name w:val="footnote text"/>
    <w:basedOn w:val="a"/>
    <w:link w:val="af6"/>
    <w:uiPriority w:val="99"/>
    <w:rsid w:val="00332AFF"/>
    <w:pPr>
      <w:suppressAutoHyphens w:val="0"/>
    </w:pPr>
    <w:rPr>
      <w:rFonts w:ascii="Tahoma" w:hAnsi="Tahoma" w:cs="Tahoma"/>
      <w:sz w:val="16"/>
      <w:szCs w:val="16"/>
      <w:lang w:eastAsia="ru-RU"/>
    </w:rPr>
  </w:style>
  <w:style w:type="character" w:customStyle="1" w:styleId="af6">
    <w:name w:val="Текст сноски Знак"/>
    <w:link w:val="af5"/>
    <w:uiPriority w:val="99"/>
    <w:locked/>
    <w:rsid w:val="00332AFF"/>
    <w:rPr>
      <w:rFonts w:ascii="Tahoma" w:hAnsi="Tahoma" w:cs="Tahoma"/>
      <w:sz w:val="16"/>
      <w:szCs w:val="16"/>
      <w:lang w:eastAsia="ru-RU"/>
    </w:rPr>
  </w:style>
  <w:style w:type="character" w:customStyle="1" w:styleId="af7">
    <w:name w:val="Тема примечания Знак"/>
    <w:link w:val="af8"/>
    <w:uiPriority w:val="99"/>
    <w:semiHidden/>
    <w:locked/>
    <w:rsid w:val="00332AFF"/>
    <w:rPr>
      <w:rFonts w:ascii="Calibri" w:eastAsia="Times New Roman" w:hAnsi="Calibri" w:cs="Times New Roman"/>
      <w:b/>
      <w:bCs/>
      <w:sz w:val="20"/>
      <w:szCs w:val="20"/>
      <w:lang w:eastAsia="ru-RU"/>
    </w:rPr>
  </w:style>
  <w:style w:type="paragraph" w:styleId="af8">
    <w:name w:val="annotation subject"/>
    <w:basedOn w:val="af3"/>
    <w:next w:val="af3"/>
    <w:link w:val="af7"/>
    <w:uiPriority w:val="99"/>
    <w:semiHidden/>
    <w:rsid w:val="00332AFF"/>
    <w:pPr>
      <w:spacing w:after="0" w:line="240" w:lineRule="auto"/>
    </w:pPr>
    <w:rPr>
      <w:b/>
      <w:bCs/>
      <w:lang w:eastAsia="ru-RU"/>
    </w:rPr>
  </w:style>
  <w:style w:type="character" w:customStyle="1" w:styleId="CommentSubjectChar1">
    <w:name w:val="Comment Subject Char1"/>
    <w:uiPriority w:val="99"/>
    <w:semiHidden/>
    <w:rsid w:val="00AB09CA"/>
    <w:rPr>
      <w:rFonts w:ascii="Times New Roman" w:eastAsia="Times New Roman" w:hAnsi="Times New Roman" w:cs="Times New Roman"/>
      <w:b/>
      <w:bCs/>
      <w:sz w:val="20"/>
      <w:szCs w:val="20"/>
      <w:lang w:eastAsia="zh-CN"/>
    </w:rPr>
  </w:style>
  <w:style w:type="character" w:customStyle="1" w:styleId="13">
    <w:name w:val="Тема примечания Знак1"/>
    <w:uiPriority w:val="99"/>
    <w:semiHidden/>
    <w:rsid w:val="00332AFF"/>
    <w:rPr>
      <w:rFonts w:ascii="Calibri" w:eastAsia="Times New Roman" w:hAnsi="Calibri" w:cs="Times New Roman"/>
      <w:b/>
      <w:bCs/>
      <w:sz w:val="20"/>
      <w:szCs w:val="20"/>
    </w:rPr>
  </w:style>
  <w:style w:type="paragraph" w:styleId="af9">
    <w:name w:val="Normal (Web)"/>
    <w:basedOn w:val="a"/>
    <w:uiPriority w:val="99"/>
    <w:rsid w:val="00332AFF"/>
    <w:pPr>
      <w:suppressAutoHyphens w:val="0"/>
      <w:spacing w:before="100" w:beforeAutospacing="1" w:after="100" w:afterAutospacing="1"/>
    </w:pPr>
    <w:rPr>
      <w:lang w:eastAsia="ru-RU"/>
    </w:rPr>
  </w:style>
  <w:style w:type="character" w:customStyle="1" w:styleId="blk">
    <w:name w:val="blk"/>
    <w:uiPriority w:val="99"/>
    <w:rsid w:val="00332AFF"/>
    <w:rPr>
      <w:rFonts w:cs="Times New Roman"/>
    </w:rPr>
  </w:style>
  <w:style w:type="paragraph" w:styleId="afa">
    <w:name w:val="Body Text Indent"/>
    <w:basedOn w:val="a"/>
    <w:link w:val="afb"/>
    <w:uiPriority w:val="99"/>
    <w:rsid w:val="00332AFF"/>
    <w:pPr>
      <w:suppressAutoHyphens w:val="0"/>
      <w:ind w:firstLine="709"/>
      <w:jc w:val="both"/>
    </w:pPr>
    <w:rPr>
      <w:sz w:val="28"/>
      <w:szCs w:val="20"/>
      <w:lang w:eastAsia="ru-RU"/>
    </w:rPr>
  </w:style>
  <w:style w:type="character" w:customStyle="1" w:styleId="afb">
    <w:name w:val="Основной текст с отступом Знак"/>
    <w:link w:val="afa"/>
    <w:uiPriority w:val="99"/>
    <w:locked/>
    <w:rsid w:val="00332AFF"/>
    <w:rPr>
      <w:rFonts w:ascii="Times New Roman" w:hAnsi="Times New Roman" w:cs="Times New Roman"/>
      <w:sz w:val="20"/>
      <w:szCs w:val="20"/>
      <w:lang w:eastAsia="ru-RU"/>
    </w:rPr>
  </w:style>
  <w:style w:type="paragraph" w:customStyle="1" w:styleId="14">
    <w:name w:val="Абзац списка1"/>
    <w:basedOn w:val="a"/>
    <w:uiPriority w:val="99"/>
    <w:rsid w:val="00332AFF"/>
    <w:pPr>
      <w:ind w:left="720"/>
      <w:contextualSpacing/>
    </w:pPr>
    <w:rPr>
      <w:sz w:val="20"/>
      <w:szCs w:val="20"/>
    </w:rPr>
  </w:style>
  <w:style w:type="paragraph" w:customStyle="1" w:styleId="ConsNonformat">
    <w:name w:val="ConsNonformat"/>
    <w:uiPriority w:val="99"/>
    <w:rsid w:val="00332AFF"/>
    <w:pPr>
      <w:widowControl w:val="0"/>
      <w:suppressAutoHyphens/>
    </w:pPr>
    <w:rPr>
      <w:rFonts w:ascii="Courier New" w:eastAsia="Times New Roman" w:hAnsi="Courier New" w:cs="Courier New"/>
      <w:lang w:eastAsia="zh-CN"/>
    </w:rPr>
  </w:style>
  <w:style w:type="table" w:styleId="afc">
    <w:name w:val="Table Grid"/>
    <w:basedOn w:val="a2"/>
    <w:uiPriority w:val="99"/>
    <w:rsid w:val="00332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link w:val="21"/>
    <w:uiPriority w:val="99"/>
    <w:locked/>
    <w:rsid w:val="00332AFF"/>
    <w:rPr>
      <w:rFonts w:ascii="Times New Roman" w:hAnsi="Times New Roman"/>
      <w:spacing w:val="3"/>
      <w:sz w:val="21"/>
      <w:shd w:val="clear" w:color="auto" w:fill="FFFFFF"/>
    </w:rPr>
  </w:style>
  <w:style w:type="paragraph" w:customStyle="1" w:styleId="21">
    <w:name w:val="Основной текст2"/>
    <w:basedOn w:val="a"/>
    <w:link w:val="afd"/>
    <w:uiPriority w:val="99"/>
    <w:rsid w:val="00332AFF"/>
    <w:pPr>
      <w:widowControl w:val="0"/>
      <w:shd w:val="clear" w:color="auto" w:fill="FFFFFF"/>
      <w:suppressAutoHyphens w:val="0"/>
      <w:spacing w:before="240" w:after="360" w:line="240" w:lineRule="atLeast"/>
      <w:ind w:hanging="820"/>
      <w:jc w:val="center"/>
    </w:pPr>
    <w:rPr>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8</cp:revision>
  <dcterms:created xsi:type="dcterms:W3CDTF">2020-09-28T12:41:00Z</dcterms:created>
  <dcterms:modified xsi:type="dcterms:W3CDTF">2020-10-14T16:22:00Z</dcterms:modified>
</cp:coreProperties>
</file>