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Семиозерская основная </w:t>
      </w:r>
      <w:r w:rsidRPr="00BF23E6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188824, Российская Федерация, Ленинградская область, Выборгский район,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>
        <w:rPr>
          <w:rFonts w:ascii="Times New Roman" w:hAnsi="Times New Roman" w:cs="Times New Roman"/>
          <w:b/>
          <w:bCs/>
          <w:sz w:val="24"/>
          <w:szCs w:val="24"/>
        </w:rPr>
        <w:t>Семиозерье, ул. Центральная</w:t>
      </w:r>
      <w:r w:rsidRPr="00BF23E6">
        <w:rPr>
          <w:rFonts w:ascii="Times New Roman" w:hAnsi="Times New Roman" w:cs="Times New Roman"/>
          <w:b/>
          <w:bCs/>
          <w:sz w:val="24"/>
          <w:szCs w:val="24"/>
        </w:rPr>
        <w:t>, д.</w:t>
      </w:r>
      <w:r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BF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УТВЕРЖДЕН0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приказом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общеобразовательного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</w:rPr>
        <w:t>Семиозерская ООШ</w:t>
      </w:r>
      <w:r w:rsidRPr="00BF23E6">
        <w:rPr>
          <w:rFonts w:ascii="Times New Roman" w:hAnsi="Times New Roman" w:cs="Times New Roman"/>
          <w:sz w:val="24"/>
          <w:szCs w:val="24"/>
        </w:rPr>
        <w:t>»</w:t>
      </w:r>
    </w:p>
    <w:p w:rsidR="00214CEA" w:rsidRPr="00214CEA" w:rsidRDefault="00214CEA" w:rsidP="00214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14CEA">
        <w:rPr>
          <w:rFonts w:ascii="Times New Roman" w:eastAsia="Calibri" w:hAnsi="Times New Roman" w:cs="Times New Roman"/>
          <w:sz w:val="24"/>
          <w:szCs w:val="24"/>
        </w:rPr>
        <w:t>№ 67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CEA">
        <w:rPr>
          <w:rFonts w:ascii="Times New Roman" w:eastAsia="Calibri" w:hAnsi="Times New Roman" w:cs="Times New Roman"/>
          <w:sz w:val="24"/>
          <w:szCs w:val="24"/>
        </w:rPr>
        <w:t>от 01.09.2019 г</w:t>
      </w:r>
    </w:p>
    <w:p w:rsidR="00BF23E6" w:rsidRDefault="00BF23E6" w:rsidP="00BF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Положение об учебном кабинете начальных классов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23E6">
        <w:rPr>
          <w:rFonts w:ascii="Times New Roman" w:hAnsi="Times New Roman" w:cs="Times New Roman"/>
          <w:i/>
          <w:iCs/>
          <w:sz w:val="24"/>
          <w:szCs w:val="24"/>
        </w:rPr>
        <w:t>для совместного обучения детей с нормой развития и обучающихся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23E6">
        <w:rPr>
          <w:rFonts w:ascii="Times New Roman" w:hAnsi="Times New Roman" w:cs="Times New Roman"/>
          <w:i/>
          <w:iCs/>
          <w:sz w:val="24"/>
          <w:szCs w:val="24"/>
        </w:rPr>
        <w:t>с ограниченными возможностями здоровья</w:t>
      </w:r>
    </w:p>
    <w:p w:rsid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1.1. Настоящее положение (далее – Положение) определяет специальные условия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для оснащения учебного кабинета начальных классов, в котором совместно обучаются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дети с нормой развития и дети с ограниченными возможностями здоровья (далее – дети с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ОВЗ).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1.2. Положение об учебном кабинете нач</w:t>
      </w:r>
      <w:r>
        <w:rPr>
          <w:rFonts w:ascii="Times New Roman" w:hAnsi="Times New Roman" w:cs="Times New Roman"/>
          <w:sz w:val="24"/>
          <w:szCs w:val="24"/>
        </w:rPr>
        <w:t xml:space="preserve">альных классов (далее – учебный </w:t>
      </w:r>
      <w:r w:rsidRPr="00BF23E6">
        <w:rPr>
          <w:rFonts w:ascii="Times New Roman" w:hAnsi="Times New Roman" w:cs="Times New Roman"/>
          <w:sz w:val="24"/>
          <w:szCs w:val="24"/>
        </w:rPr>
        <w:t>кабинет)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является вариативным, описывающим необходимые условия для организации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образовательного процесса разных категорий обучающихся с ОВЗ.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1.3. Положение разработано в соответствии со следующими нормативными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Федерации»;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№ 1598 «Об утверждении федерального государственного образовательного стандарта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ограниченными возможностями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здоровья»;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№ 1599 «Об утверждении федерального государственного образовательного стандарта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нарушениями)»;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N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189 (ред. от 25.12.2013)"Об утверждении СанПиН 2.4.2.2821-10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общеобразовательных учреждениях"(вместе с "СанПиН 2.4.2.2821-10.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общеобразовательных организациях. Санитарно-эпидемиологические правила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нормативы") (Зарегистрировано в Минюсте России 03.03.2011 N 19993);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10.07.2015 N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26 "Об утверждении СанПиН 2.4.2.3286-15 "Санитарно-эпидемиологические требования к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условиям и организации обучения и воспитания в организациях, осуществляющих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образовательную деятельность по адаптированным основным общеобразовательным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программам для обучающихся с ограниченными возможностями здоровья"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(Зарегистрировано в Минюсте России 14.08.2015 N 38528).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1.4. Под специальными условиями учебного кабинета понимается совокупность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условий, необходимых для организации полноценной учебной деятельности обучающихся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 ОВЗ и обеспечивающих: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lastRenderedPageBreak/>
        <w:t>- достижение планируемых результатов освоения адаптированной основной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удовлетворение образовательных потр</w:t>
      </w:r>
      <w:r>
        <w:rPr>
          <w:rFonts w:ascii="Times New Roman" w:hAnsi="Times New Roman" w:cs="Times New Roman"/>
          <w:sz w:val="24"/>
          <w:szCs w:val="24"/>
        </w:rPr>
        <w:t xml:space="preserve">ебностей обучающихся с ОВЗ и их </w:t>
      </w:r>
      <w:r w:rsidRPr="00BF23E6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организацию коррекционной работы с обучающимися с ОВЗ;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 с ОВЗ;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расширение социального опыта и социальн</w:t>
      </w:r>
      <w:r>
        <w:rPr>
          <w:rFonts w:ascii="Times New Roman" w:hAnsi="Times New Roman" w:cs="Times New Roman"/>
          <w:sz w:val="24"/>
          <w:szCs w:val="24"/>
        </w:rPr>
        <w:t xml:space="preserve">ых контактов обучающихся, в том </w:t>
      </w:r>
      <w:r w:rsidRPr="00BF23E6">
        <w:rPr>
          <w:rFonts w:ascii="Times New Roman" w:hAnsi="Times New Roman" w:cs="Times New Roman"/>
          <w:sz w:val="24"/>
          <w:szCs w:val="24"/>
        </w:rPr>
        <w:t>числе со сверстниками, не имеющими ограничений здоровья;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вовлечение родителей в образовательную деятельность;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использование в образовательной деятельности обучающихся с ОВЗ современных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1.5. Целью создания специальных условий является обеспечение комфортной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коррекционно-развивающей среды для обучающихся с ОВЗ, открытой для их родителей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(законных представителей), гарантирующей сохранение и укрепление физического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психоло</w:t>
      </w:r>
      <w:r>
        <w:rPr>
          <w:rFonts w:ascii="Times New Roman" w:hAnsi="Times New Roman" w:cs="Times New Roman"/>
          <w:sz w:val="24"/>
          <w:szCs w:val="24"/>
        </w:rPr>
        <w:t>гического здоровья обучающихся.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1.6. Достижение цели и создание кор</w:t>
      </w:r>
      <w:r>
        <w:rPr>
          <w:rFonts w:ascii="Times New Roman" w:hAnsi="Times New Roman" w:cs="Times New Roman"/>
          <w:sz w:val="24"/>
          <w:szCs w:val="24"/>
        </w:rPr>
        <w:t xml:space="preserve">рекционно-развивающей среды для </w:t>
      </w:r>
      <w:r w:rsidRPr="00BF23E6">
        <w:rPr>
          <w:rFonts w:ascii="Times New Roman" w:hAnsi="Times New Roman" w:cs="Times New Roman"/>
          <w:sz w:val="24"/>
          <w:szCs w:val="24"/>
        </w:rPr>
        <w:t>обучающихся с ОВЗ должно строиться в соответствии со следующими принципами: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безопасность и психологический комфорт обучающихся;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вариативность в использовании форм и методов обучения, учебных пособий,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дидактических материалов;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динамическая изменчивость в соответствии с периодом освоения образовательной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программы, изменением индивидуальных интересов и возможностей обучающихся.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2. Пространственное расположение учебного кабинета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2.1. Учебный кабинет должен располагаться в максимально доступном месте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с ОВЗ.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2.2. Учебный кабинет для глухих и слабослышащих обучающихся, слепых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слабовидящих, с тяжелыми нарушениями речи, с нарушениями опорно-двигательного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аппарата, умственно-отсталых рекомендуется размещать в пределах одного этажа.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2.3. Учебные кабинеты группируются в учебные секции для обучающихся 1 - 4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 xml:space="preserve">классов отдельно от учебных помещений для обучающихся 5 -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23E6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2.4. Учебный кабинет должен обесп</w:t>
      </w:r>
      <w:r>
        <w:rPr>
          <w:rFonts w:ascii="Times New Roman" w:hAnsi="Times New Roman" w:cs="Times New Roman"/>
          <w:sz w:val="24"/>
          <w:szCs w:val="24"/>
        </w:rPr>
        <w:t xml:space="preserve">ечивать особую пространственную </w:t>
      </w:r>
      <w:r w:rsidRPr="00BF23E6">
        <w:rPr>
          <w:rFonts w:ascii="Times New Roman" w:hAnsi="Times New Roman" w:cs="Times New Roman"/>
          <w:sz w:val="24"/>
          <w:szCs w:val="24"/>
        </w:rPr>
        <w:t>организацию образовательной среды для обучающихся с ОВЗ. Площадь</w:t>
      </w:r>
      <w:r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BF23E6">
        <w:rPr>
          <w:rFonts w:ascii="Times New Roman" w:hAnsi="Times New Roman" w:cs="Times New Roman"/>
          <w:sz w:val="24"/>
          <w:szCs w:val="24"/>
        </w:rPr>
        <w:t>кабинета должна соответствовать нормативным требов</w:t>
      </w:r>
      <w:r>
        <w:rPr>
          <w:rFonts w:ascii="Times New Roman" w:hAnsi="Times New Roman" w:cs="Times New Roman"/>
          <w:sz w:val="24"/>
          <w:szCs w:val="24"/>
        </w:rPr>
        <w:t xml:space="preserve">аниям и составлять не менее 2,5 </w:t>
      </w:r>
      <w:r w:rsidRPr="00BF23E6">
        <w:rPr>
          <w:rFonts w:ascii="Times New Roman" w:hAnsi="Times New Roman" w:cs="Times New Roman"/>
          <w:sz w:val="24"/>
          <w:szCs w:val="24"/>
        </w:rPr>
        <w:t>квадратных метров на одного обучающегося с уч</w:t>
      </w:r>
      <w:r>
        <w:rPr>
          <w:rFonts w:ascii="Times New Roman" w:hAnsi="Times New Roman" w:cs="Times New Roman"/>
          <w:sz w:val="24"/>
          <w:szCs w:val="24"/>
        </w:rPr>
        <w:t xml:space="preserve">ётом специфики нарушения и норм </w:t>
      </w:r>
      <w:r w:rsidRPr="00BF23E6">
        <w:rPr>
          <w:rFonts w:ascii="Times New Roman" w:hAnsi="Times New Roman" w:cs="Times New Roman"/>
          <w:sz w:val="24"/>
          <w:szCs w:val="24"/>
        </w:rPr>
        <w:t>наполнения совместно обучающихся детей: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глухие обучающиеся – не более 2 глухих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в классе. Общая </w:t>
      </w:r>
      <w:r w:rsidRPr="00BF23E6">
        <w:rPr>
          <w:rFonts w:ascii="Times New Roman" w:hAnsi="Times New Roman" w:cs="Times New Roman"/>
          <w:sz w:val="24"/>
          <w:szCs w:val="24"/>
        </w:rPr>
        <w:t>наполняемость класса при 1 глухом обучающемся – не</w:t>
      </w:r>
      <w:r>
        <w:rPr>
          <w:rFonts w:ascii="Times New Roman" w:hAnsi="Times New Roman" w:cs="Times New Roman"/>
          <w:sz w:val="24"/>
          <w:szCs w:val="24"/>
        </w:rPr>
        <w:t xml:space="preserve"> более 20 человек, при 2 глухих </w:t>
      </w:r>
      <w:r w:rsidRPr="00BF23E6">
        <w:rPr>
          <w:rFonts w:ascii="Times New Roman" w:hAnsi="Times New Roman" w:cs="Times New Roman"/>
          <w:sz w:val="24"/>
          <w:szCs w:val="24"/>
        </w:rPr>
        <w:t>обучающихся – не более 15 человек;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слабослышащие и позднооглохшие обучающ</w:t>
      </w:r>
      <w:r>
        <w:rPr>
          <w:rFonts w:ascii="Times New Roman" w:hAnsi="Times New Roman" w:cs="Times New Roman"/>
          <w:sz w:val="24"/>
          <w:szCs w:val="24"/>
        </w:rPr>
        <w:t xml:space="preserve">иеся – не более 2 слабослышащих </w:t>
      </w:r>
      <w:r w:rsidRPr="00BF23E6">
        <w:rPr>
          <w:rFonts w:ascii="Times New Roman" w:hAnsi="Times New Roman" w:cs="Times New Roman"/>
          <w:sz w:val="24"/>
          <w:szCs w:val="24"/>
        </w:rPr>
        <w:t>или позднооглохших обучающихся в классе. Обща</w:t>
      </w:r>
      <w:r>
        <w:rPr>
          <w:rFonts w:ascii="Times New Roman" w:hAnsi="Times New Roman" w:cs="Times New Roman"/>
          <w:sz w:val="24"/>
          <w:szCs w:val="24"/>
        </w:rPr>
        <w:t xml:space="preserve">я наполняемость класса при 1 </w:t>
      </w:r>
      <w:r w:rsidRPr="00BF23E6">
        <w:rPr>
          <w:rFonts w:ascii="Times New Roman" w:hAnsi="Times New Roman" w:cs="Times New Roman"/>
          <w:sz w:val="24"/>
          <w:szCs w:val="24"/>
        </w:rPr>
        <w:t>слабослышащим и позднооглохшим обучающемся – не более 25 человек, при 2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 – не более 20 человек;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слепые обучающиеся – не более 2 сле</w:t>
      </w:r>
      <w:r>
        <w:rPr>
          <w:rFonts w:ascii="Times New Roman" w:hAnsi="Times New Roman" w:cs="Times New Roman"/>
          <w:sz w:val="24"/>
          <w:szCs w:val="24"/>
        </w:rPr>
        <w:t xml:space="preserve">пых обучающихся в классе. Общая </w:t>
      </w:r>
      <w:r w:rsidRPr="00BF23E6">
        <w:rPr>
          <w:rFonts w:ascii="Times New Roman" w:hAnsi="Times New Roman" w:cs="Times New Roman"/>
          <w:sz w:val="24"/>
          <w:szCs w:val="24"/>
        </w:rPr>
        <w:t>наполняемость класса при 1 слепом обучающемся – не</w:t>
      </w:r>
      <w:r>
        <w:rPr>
          <w:rFonts w:ascii="Times New Roman" w:hAnsi="Times New Roman" w:cs="Times New Roman"/>
          <w:sz w:val="24"/>
          <w:szCs w:val="24"/>
        </w:rPr>
        <w:t xml:space="preserve"> более 20 человек, при 2 слепых </w:t>
      </w:r>
      <w:r w:rsidRPr="00BF23E6">
        <w:rPr>
          <w:rFonts w:ascii="Times New Roman" w:hAnsi="Times New Roman" w:cs="Times New Roman"/>
          <w:sz w:val="24"/>
          <w:szCs w:val="24"/>
        </w:rPr>
        <w:t>обучающихся – не более 15 человек;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слабовидящие обучающиеся – не более 2 слабовидящих обучающихся в классе.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Общая наполняемость класса при 1 слабовидящем обучающемся – не более 25 человек,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при 2 слабовидящих – не более 20 человек;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обучающиеся с тяжёлыми нарушениями речи (далее – ТНР) – не более 5 человек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 классе при общей наполняемости класса 25 человек;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обучающиеся с нарушениями опорно-двигательного аппарата (далее – ОДА) – не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более 2 обучающихся с нарушениями ОДА в классе. Общая наполняемость класса при 1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lastRenderedPageBreak/>
        <w:t>обучающемся с нарушениями ОДА – не более 20 человек, при 2 обучающихся – не более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15 человек;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обучающиеся с задержкой психического развития (далее – ЗПР) – не более 4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в классе при общей наполняемости класса не более 25 человек;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обучающиеся с расстройствами аутистического спектра (далее – РАС)</w:t>
      </w:r>
      <w:r w:rsidR="00214CEA"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не более 2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с РАС в классе. Общая наполняемость класса при 1 обучающемся с РАС –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не более 20 человек, при 2 обучающихся с РАС – не более 15 человек.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2.5. Для обучающихся с нарушениями зрения необходим ориентир для нахождения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учебного кабинета – табличка с названием учебного кабинета и номером (укрепляется на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стене со стороны дверной ручки на высоте 1,3 – 1,5 м, размер таблички составляет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500Х150 мм, текст выполняется на белой бумаге черным цветом, толщина линии 10 мм,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текст вставляется в прозрачную пласти</w:t>
      </w:r>
      <w:r>
        <w:rPr>
          <w:rFonts w:ascii="Times New Roman" w:hAnsi="Times New Roman" w:cs="Times New Roman"/>
          <w:sz w:val="24"/>
          <w:szCs w:val="24"/>
        </w:rPr>
        <w:t>ну из оргстекла толщиной 4 мм).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3. Обеспечение воздушно-теплового режима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3.1. Температура воздуха в учебном кабинете должна составлять 18 - 24°C.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контроля температурного учебный кабинет оснащается бытовым термометром.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3.2. Относительная влажность воздуха в учебном кабинете должна составлять 40 -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60% во все периоды года, скорость движения воздуха не более 0,1 м/сек.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3.3. Учебный кабинет должен ежедневно проветриваться. Проветривание проводится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через фрамуги и форточки в отсутствие детей и заканчивается за 30 минут до их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возвращения.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3.4. Отопительные приборы должны быть закрыты ограждениями, выполненными из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материалов, разрешенных к применению и безопасных для здоровья обучающихся. При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наличии печного отопления топка устраивается в коридоре.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4. Обеспечение светового режима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4.1. Учебный кабинет должен иметь естественное и искусственное освещение.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4.2. В учебном кабинете следует проектировать боковое естественное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левостороннее освещение. При глубине учебного кабинета более 6 м обязательно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устройство правостороннего подсвета, высота которого должна быть не менее 2,2 м от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пола. Не допускается направление основного светового потока спереди и сзади от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4.3. В учебном кабинете при одностороннем боковом естественном освещении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КЕО на рабочей поверхности парт в наиболее удаленной от окон точке помещения должен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быть не менее 1,5%. При двухстороннем боковом естественном освещении показатель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КЕО вычисляется на средних рядах и должен составлять 1,5%. Световой коэффициент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(СК - отношение площади остекленной поверхности к площади пола) должен составлять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не менее 1:6.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4.4. В помещениях, имеющих зоны с разными условиями естественного освещения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и различными режимами работ, предусматривается раздельное управление освещением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таких зон.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4.5. Окна учебного кабинета должны быть ориентированы на южные,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юго-восточные и восточные стороны горизонта.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Окна в учебном кабинете в зависимости от климатической зоны оборудуются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регулируемыми солнцезащитными устройствами. Допускается в качестве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солнцезащитных устройств использовать шторы (или жалюзи) светлых тонов со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светорассеивающими и светопропускающими свойствами. Солнцезащитные устройства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на окнах не должны уменьшать светоактивную площадь оконного проема. Используемый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для жалюзи материал должен допускать влажную обработку, с использованием моющих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дезинфицирующих растворов.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4.6. Осветительные приборы оборудуются защитной светорассеивающей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арматурой для обеспечения равномерного освещения. Чистку осветительных приборов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светорассеивающей арматуры проводят по мере загрязнения, но не реже двух раз в год.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4.7. Для глухих и слабослышащих обучающихся необходима подсветка лица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lastRenderedPageBreak/>
        <w:t>говорящего и фона за ним, позволяющая лучше видеть происходящее на расстоянии.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4.8. Для обучающихся с нарушениями зрения учебный кабинет оборудуется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комбинированной системой общего искусственного и местного освещения. Суммарный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уровень освещенности от общего и местного освещения должен составлять: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с высокой степенью осложненной близорукости и высокой степени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 xml:space="preserve">дальнозоркостью - 1000 </w:t>
      </w:r>
      <w:proofErr w:type="spellStart"/>
      <w:r w:rsidRPr="00BF23E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BF23E6">
        <w:rPr>
          <w:rFonts w:ascii="Times New Roman" w:hAnsi="Times New Roman" w:cs="Times New Roman"/>
          <w:sz w:val="24"/>
          <w:szCs w:val="24"/>
        </w:rPr>
        <w:t>; для обучающихся с поражением сетчатки и зрительного нерва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 xml:space="preserve">(без светобоязни) - 1000 - 1500 </w:t>
      </w:r>
      <w:proofErr w:type="spellStart"/>
      <w:r w:rsidRPr="00BF23E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BF23E6">
        <w:rPr>
          <w:rFonts w:ascii="Times New Roman" w:hAnsi="Times New Roman" w:cs="Times New Roman"/>
          <w:sz w:val="24"/>
          <w:szCs w:val="24"/>
        </w:rPr>
        <w:t xml:space="preserve">; для обучающихся со светобоязнью - не более 500 </w:t>
      </w:r>
      <w:proofErr w:type="spellStart"/>
      <w:r w:rsidRPr="00BF23E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BF23E6">
        <w:rPr>
          <w:rFonts w:ascii="Times New Roman" w:hAnsi="Times New Roman" w:cs="Times New Roman"/>
          <w:sz w:val="24"/>
          <w:szCs w:val="24"/>
        </w:rPr>
        <w:t>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4.9. Для обучающихся с РАС необходимо учесть, какой рукой пишет ребенок: если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ведущая рука – правая, то свет на рабочую поверхность должен падать слева, а если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ребенок левша, тогда стол лучше установить возле окна так, чтобы свет падал справа.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4.10. Для детей со светобоязнью над уче</w:t>
      </w:r>
      <w:r>
        <w:rPr>
          <w:rFonts w:ascii="Times New Roman" w:hAnsi="Times New Roman" w:cs="Times New Roman"/>
          <w:sz w:val="24"/>
          <w:szCs w:val="24"/>
        </w:rPr>
        <w:t xml:space="preserve">бными столами предусматривается </w:t>
      </w:r>
      <w:r w:rsidRPr="00BF23E6">
        <w:rPr>
          <w:rFonts w:ascii="Times New Roman" w:hAnsi="Times New Roman" w:cs="Times New Roman"/>
          <w:sz w:val="24"/>
          <w:szCs w:val="24"/>
        </w:rPr>
        <w:t>раздельное включение отдельных групп светильников общего освещения.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5. Цветовое оформление кабинета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5.1. Для рационального использования дневного света и равномерного освещения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учебного кабинета используются отделочные материалы и краски, создающие матовую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поверхность с коэффициентами отражения: для потолка - 0,8 - 0,9; для стен - 0,6 - 0,7;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пола - 0,4 - 0,5; для мебели и парт - 0,45; для классных досок - 0,1 - 0,2.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5.2. Для внутренней отделки учебного кабинета используются следующие цвета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красок: для потолков - белый, для стен учебных помещений - светлые тона желтого,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бежевого, розового, зеленого, голубого; для мебели (шкафы, парты) - цвет натурального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дерева или светло-зеленый; для классных досок - темно-зеленый, темно-коричневый;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дверей, оконных рам - белый или цвет натурального дерева.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5.3. Допускается окрашивание отдельных элементов учебного кабинета (не более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25% всей площади помещения) в более яркие цвета.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5.4. Для детей с нарушениями зрения окраска дверей и дверных наличников,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выступающих частей зданий, границ ступеней, мебели и оборудования должна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контрастировать с окраской стен и иметь матовую поверхность.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6. Учебная мебель и её размещение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6.1. Учебная мебель (стулья, парты, столы или конторки) и ее расстановка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учебном кабинете, использование учебных досок должны соответствовать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санитарно-эпидемиологическим требованиям к условиям и организации обучения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214CEA"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санитарного врача РФ от 29.12.2010 № 189 (ред. от 25.12.2013)«Об утверждении СанПиН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2.4.2.2821-10 «Санитарно-эпидемиологические требования к условиям и организации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обучения в общеобразовательных учреждениях»</w:t>
      </w:r>
      <w:r w:rsidR="00214CEA"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(вместе с «СанПиН 2.4.2.2821-10.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общеобразовательных организациях. Санитарно-эпидемиологические правила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нормативы»).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6.2. Размещение учебной мебели должно предоставлять возможность включения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образовательный процесс взрослых (родителей (лиц их заменяющих) обучающихся с ОВЗ,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тьютора, иного специалиста).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6.3. Для обучающихся с нарушениями слуха допускается расстановка парт и столов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полукругом вокруг стола педагога при стационарном их закреплении для установки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звукоусиливающей аппаратуры, увеличение расстояния между столами и партами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каждом ряду, в связи с необходимостью индивидуальных занятий во время урока.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Парта ученика с нарушением слуха должна занимать в классе такое положение,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чтобы сидящий за ней ребенок мог видеть лицо учителя и большинства сверстников.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Рабочее место ребенка должно быть хорошо освещено. На парте ребенка должно быть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предусмотрено размещение планшетной доски, используемой в ситуациях предъявления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незнакомых слов, терминов, необходимости дополнительной индивидуальной помощи со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стороны учителя.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6.4. Для слепых и слабовидящих обучающихся парты (столы), независимо от их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lastRenderedPageBreak/>
        <w:t>размера, устанавливаются ближе к преподавателю и классной доске. Рабочее место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должно быть снабжено дополнительным индивидуальным источником света (в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соответствии с рекомендациями врача-офтальмолога). Школьная парта может быть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стационарно зафиксирована, снабжена ограничительными бортиками, обеспечивающими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предметную стабильность рабочей зоны (по рекомендации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учителя-дефектолога-тифлопедагога).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 школе может быть размещено табло с «бегущей строкой»/мониторы на этажах,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где может быть представлена актуальная на сегодняшний день информация, световая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индикация начала и окончания урока и иное оборудование, которое позволяет детям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ориентироваться в учебном пространстве и самостоятельно организовывать свое рабочее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время.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Для тотально слепых обучающихся шкафы и полки с оборудованием и книгами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должны иметь маркировку, выполненную рельефно-точечным шрифтом,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с остаточным зрением - сочетание двух маркировок: рельефно-точечной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маркировки и рельефно-выпуклой маркировки, выполненной с использованием ярких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контрастных цветов.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6.5. Для обучающихся с нарушениями слуха, ЗПР и РАС необходимы удобно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расположенные и доступные стенды с представленной на них наглядной информацией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(правила поведения, правила безопасности, расписании уроков и т.п.).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6.6. В учебном кабинете для обучающихся с нарушением ОДА, а также при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использовании обучающимися средств, обеспечивающих их передвижение, расстояние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между рядами парт (столов, конторок) может быть увеличено.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Если обучающийся с ОВЗ использует для передвижения кресло-коляску,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необходимо обеспечить дополнительное пространство с учётом её проезда, разъезда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разворота у доски, учительского стола, стендов, стеллажей и т.п.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При использовании обучающимся с нарушением ОДА компьютера, необходим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дополнительный стол для его размещения, который должен быть легко доступен, в том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числе, с инвалидного кресла. Очень важно вовремя оценить потребности пользователей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разместить соответствующим образом электрическую розетку.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6.7. Для обучающихся с РАС организуется специальное рабочее место, отвечающее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следующим требованиям: необходимые школьные учебники должны находиться на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расстоянии вытянутой руки; обязательно пользоваться подставкой для книг. С парты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должен открываться прямой доступ к информации, расположенной на доске,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информационных стендах и пр.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6.8. Парты и столы обучающихся, страдающих светобоязнью, размещаются таким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образом, чтобы не было прямого, раздражающего попадания света в глаза обучающихся.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6.9. Предпочтительным является зонирование пространства класса на зоны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отдыха, занятий и прочего с закреплением местоположения в каждой зоне определенных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объектов и предметов. Прием зонирования делает пространство класса узнаваемым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обучающегося с нарушением ОВЗ, обеспечивает успешность его пространственного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ориентирования.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7. Информационно-методическое оснащение кабинета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7.1. Учебный кабинет для совместного обучения детей с нормой развития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с ОВЗ оснащается учебными программами, учебниками (в том числе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электронном формате или с электронными приложениями), пособиями, справочниками,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атласами, тетрадями на печатной основе (рабочие тетради), хрестоматиями, включенными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 Федеральный перечень учебников.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7.2. Для обучения слепых и слабовидящих обучающихся в учебном кабинете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необходимо иметь: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специальные учебники, созданные на основе учебников для обучающихся, не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имеющих ограничений по возможностям здоровья, но отвечающие особым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образовательным потребностям слепых (с увеличенным шрифтом или изданные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lastRenderedPageBreak/>
        <w:t>рельефно-точечным шрифтом Л. Брайля, содержащие иллюстративно-графический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материал, выполненный рельефом или рельефом и цветом). Учебники должны иметь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учебно-методический аппарат, адаптированный к особенностям познавательной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ятельности слепых обучающихся;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«озвученные» учебники, фонические материалы, аудио учебники, записанные на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цифровые носители в формате аудиозаписи DAISY.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Для хранения этих учебников кабинет должен быть оборудован специальными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местами хранения.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7.3. Для обучающихся с ЗПР необходимы аудиовизуальные учебники, построенные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на полисенсорной основе и использующие необходимые для учащихся с ОВЗ зрительной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и слуховой наглядности.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7.4. Для детей с моторными трудностями (ОДА, РАС) необходимы специальные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прописи. Прописи содержат графические задания на обведение, штриховку,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раскрашивание, дорисовывание изображений и линий, подготавливающие к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воспроизведению элементов букв, упражнения на соотнесение печатных и письменных,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строчных и прописных букв, на обведение и списывание с печатного текста слогов, слов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8. Оснащение кабинета учебным оборудованием и техникой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8.1. Учебный кабинет для совместного обучения детей с нормой развития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с ОВЗ в обязательном порядке</w:t>
      </w:r>
      <w:r w:rsidR="00214CEA"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оснащается наглядными средствами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(натуральными, изобразительными, символическими) и приспособлениями для их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демонстрации (подъемными столиками, экранами, медиа- техникой и др.), поскольку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 с ОВЗ необходимо соединение в восприятии языкового материала слуховых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(прослушивание заданий, аудиообразцов), зрительных (картины, схемы, таблицы, и т.д.)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моторных (процесс письма) усилий со стороны учащихся, что способствует более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прочному усвоению изучаемого материала.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8.2. Учебный кабинет должен быть оснащён дидактическими играми по разным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предметам, а также для формирования метапредметных умений и жизненных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 xml:space="preserve">8.3. Для расширения возможностей детей </w:t>
      </w:r>
      <w:r>
        <w:rPr>
          <w:rFonts w:ascii="Times New Roman" w:hAnsi="Times New Roman" w:cs="Times New Roman"/>
          <w:sz w:val="24"/>
          <w:szCs w:val="24"/>
        </w:rPr>
        <w:t xml:space="preserve">с ОВЗ в процессе адаптации их к </w:t>
      </w:r>
      <w:r w:rsidRPr="00BF23E6">
        <w:rPr>
          <w:rFonts w:ascii="Times New Roman" w:hAnsi="Times New Roman" w:cs="Times New Roman"/>
          <w:sz w:val="24"/>
          <w:szCs w:val="24"/>
        </w:rPr>
        <w:t>условиям жизни и социальной интеграции учебный</w:t>
      </w:r>
      <w:r>
        <w:rPr>
          <w:rFonts w:ascii="Times New Roman" w:hAnsi="Times New Roman" w:cs="Times New Roman"/>
          <w:sz w:val="24"/>
          <w:szCs w:val="24"/>
        </w:rPr>
        <w:t xml:space="preserve"> кабинет должен быть оборудован </w:t>
      </w:r>
      <w:r w:rsidRPr="00BF23E6">
        <w:rPr>
          <w:rFonts w:ascii="Times New Roman" w:hAnsi="Times New Roman" w:cs="Times New Roman"/>
          <w:sz w:val="24"/>
          <w:szCs w:val="24"/>
        </w:rPr>
        <w:t>техническими средствами обучения.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Учебный кабинет должен быть оснащён: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пассивными техническими средства</w:t>
      </w:r>
      <w:r>
        <w:rPr>
          <w:rFonts w:ascii="Times New Roman" w:hAnsi="Times New Roman" w:cs="Times New Roman"/>
          <w:sz w:val="24"/>
          <w:szCs w:val="24"/>
        </w:rPr>
        <w:t xml:space="preserve">ми обучения (обучающие машины и </w:t>
      </w:r>
      <w:r w:rsidRPr="00BF23E6">
        <w:rPr>
          <w:rFonts w:ascii="Times New Roman" w:hAnsi="Times New Roman" w:cs="Times New Roman"/>
          <w:sz w:val="24"/>
          <w:szCs w:val="24"/>
        </w:rPr>
        <w:t>компьютеры, а также средствами программированного обучения и т.п.);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активными техническими средствами о</w:t>
      </w:r>
      <w:r>
        <w:rPr>
          <w:rFonts w:ascii="Times New Roman" w:hAnsi="Times New Roman" w:cs="Times New Roman"/>
          <w:sz w:val="24"/>
          <w:szCs w:val="24"/>
        </w:rPr>
        <w:t>бучения</w:t>
      </w:r>
      <w:r w:rsidR="0021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(диапроекторы, установки </w:t>
      </w:r>
      <w:r w:rsidRPr="00BF23E6">
        <w:rPr>
          <w:rFonts w:ascii="Times New Roman" w:hAnsi="Times New Roman" w:cs="Times New Roman"/>
          <w:sz w:val="24"/>
          <w:szCs w:val="24"/>
        </w:rPr>
        <w:t>полиэкранных фильмов, установками стереопроекции, голограммы и др.,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звукотехнические устройства – моно- и стереомагнитофоны, микшеры, эквалайзеры,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стерео- и моноусилители, лингафонные классы, диктофоны и др.);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интерактивными техническими средствами обучения (обучающие программы,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видеоэнциклопедии, тренажеры, компьютерные игры, электронные лектории,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персональные интеллектуальные гиды по различным научным дисциплинам, системы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самотестирования знаний обучающегося, моделирование ситуации до уровня полного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погружения и т.п.).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8.4. Для использования интерактивных технических средств учебных кабинет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также должен быть оборудов</w:t>
      </w:r>
      <w:r>
        <w:rPr>
          <w:rFonts w:ascii="Times New Roman" w:hAnsi="Times New Roman" w:cs="Times New Roman"/>
          <w:sz w:val="24"/>
          <w:szCs w:val="24"/>
        </w:rPr>
        <w:t xml:space="preserve">ан мультимедийной аппаратурой – </w:t>
      </w:r>
      <w:r w:rsidRPr="00BF23E6">
        <w:rPr>
          <w:rFonts w:ascii="Times New Roman" w:hAnsi="Times New Roman" w:cs="Times New Roman"/>
          <w:sz w:val="24"/>
          <w:szCs w:val="24"/>
        </w:rPr>
        <w:t>мультимедиа-компьютером, мультимедийным проектором, интерактивной доской.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8.5. Для обучения глухих и слабослышащих детей необходимы специальные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средства коррекции слуха. К современным средствам коррекции слуха могут быть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отнесены: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FM-система - вид беспроводной связи, применение которых в классе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обеспечивает хорошую слышимость во всех звуковых ситуациях (шум, эхо в помещении,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lastRenderedPageBreak/>
        <w:t>расстояние и др.) и передачу чистого, без искажений сигнала непосредственно в ухо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ребенка;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миниатюрные многочастотные FM-приемники и передатчики;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звукоусиливающие системы</w:t>
      </w:r>
      <w:r w:rsidR="00214CEA"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DigiMaster и др.;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специальные тренажеры для развития слухового восприятия (например, «Видимая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речь», «Мир за твоим окном», «Текстовый редактор» и др.), совершенствования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артикуляции, навыков чтения с губ</w:t>
      </w:r>
      <w:r w:rsidR="00214CEA"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(например, индикатор звучания ИНЗ, программы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 xml:space="preserve">HeartheWorld, SpeechW и др., сурдологопедический тренажер «Дэльфа142» и </w:t>
      </w:r>
      <w:proofErr w:type="spellStart"/>
      <w:r w:rsidRPr="00BF23E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F23E6">
        <w:rPr>
          <w:rFonts w:ascii="Times New Roman" w:hAnsi="Times New Roman" w:cs="Times New Roman"/>
          <w:sz w:val="24"/>
          <w:szCs w:val="24"/>
        </w:rPr>
        <w:t>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8.6. Для слепых обучающихся оборудование (предметы, модели, игрушки) должны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соответствовать реальным объектам, быть разной формы, величины и материала. Они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должны быть сделаны из прочных, не токсичных гладких материалов, легко мыться.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слабовидящих обучающихся, кроме перечисленных особенностей, оборудование должно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быть увеличено в размерах, иметь цвета, стимулирующие работу сетчатки (теплые, яркие,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контрастные, естественные).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Наряду с общим оборудованием для обучения слепых кабинет должен быть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оборудован: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специальными</w:t>
      </w:r>
      <w:r w:rsidR="00214CEA"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тифлотехническими средствами (например, колодка шеститочия,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прибор «Ориентир» и др.);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оптическими средствами (например, очковые средства коррекции зрения,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электронные лупы, дистанционные лупы, карманные увеличители различной кратности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др.);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средствами, облегчающими учебно-познавательную деятельность обучающимся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(например, рельефные географические и исторические карты и др.).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Оптические и тифлотехнические средства должны быть доступны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систематического использования слепыми обучающимися.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8.7. Для обучающихся с ТНР необходимы специализированные компьютерные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обучающие комплексы, электронные образовательные ресурсы, FM-системы, визуальные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и аудиоприборы.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Вспомогательными средствами невербальной (неречевой) коммуникации могут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являться лингводидактические комплексы, специально подобранные предметы;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графические/печатные изображения (тематические наборы фотографий, рисунков,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пиктограмм и др., а также составленные из них индивидуальные коммуникативные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альбомы); алфавитные доски (таблицы букв, карточки с напечатанными словами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чтения) и др.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8.8. Для обучающихся с нарушением ОДА необходимы специальные клавиатуры (в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увеличенным размером клавиш, со специальной накладкой, ограничивающей случайное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нажатие соседних клавиш, сенсорные) специальные мыши (джойстики, роллеры, а также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головная мышь), выносные кнопки, компьютерная программа «виртуальная клавиатура»,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а также программное обеспечение (например, AccessWindows</w:t>
      </w:r>
      <w:bookmarkStart w:id="0" w:name="_GoBack"/>
      <w:bookmarkEnd w:id="0"/>
      <w:r w:rsidRPr="00BF23E6">
        <w:rPr>
          <w:rFonts w:ascii="Times New Roman" w:hAnsi="Times New Roman" w:cs="Times New Roman"/>
          <w:sz w:val="24"/>
          <w:szCs w:val="24"/>
        </w:rPr>
        <w:t>), позволяющее настроить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специальные функции клавиатуры.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8.9. Среди простых технических средств, применяемых для оптимизации процесса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письма обучающихся с тремором кисти (ОДА и РАС), используются увеличенные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размерах ручки и специальные накладки к ним, позволяющие удерживать ручку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манипулировать ею с минимальными усилиями, а также утяжеленные (с дополнительным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грузом) ручки, снижающие проявления тремора при письме, удерживающие резинки.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Кроме того, для крепления тетради на парте ученика используются специальные магниты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и кнопки, ограничители строк.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9. Оформление паспорта кабинета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9.1. Целями паспортизации является проведение анализа, фиксации готовности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кабинета к совместному обучению детей с нормой развития и учащихся с ОВЗ,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определение перспектив его развития - приведения кабинета в соответствие с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3E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lastRenderedPageBreak/>
        <w:t>требованиями федеральных государственных образовательных стандартов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соответствующей ступени и категорий обучающихся.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9.2. Форма паспорта учебного кабинета разрабатывается и утверждается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общеобразовательной организацией самостоятельно.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9.3. Паспорт учебного кабинета может включать: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инструкцию по обеспечению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и оказанию первой медицинской </w:t>
      </w:r>
      <w:r w:rsidRPr="00BF23E6">
        <w:rPr>
          <w:rFonts w:ascii="Times New Roman" w:hAnsi="Times New Roman" w:cs="Times New Roman"/>
          <w:sz w:val="24"/>
          <w:szCs w:val="24"/>
        </w:rPr>
        <w:t>помощи;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график занятости кабинета;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схему расстановки мебели и оборудования с</w:t>
      </w:r>
      <w:r>
        <w:rPr>
          <w:rFonts w:ascii="Times New Roman" w:hAnsi="Times New Roman" w:cs="Times New Roman"/>
          <w:sz w:val="24"/>
          <w:szCs w:val="24"/>
        </w:rPr>
        <w:t xml:space="preserve"> учётом потребностей учащихся с </w:t>
      </w:r>
      <w:r w:rsidRPr="00BF23E6">
        <w:rPr>
          <w:rFonts w:ascii="Times New Roman" w:hAnsi="Times New Roman" w:cs="Times New Roman"/>
          <w:sz w:val="24"/>
          <w:szCs w:val="24"/>
        </w:rPr>
        <w:t>ОВЗ;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опись документации, учебно-методической и справочной литературы, аудио-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видеоматериалов, таблиц, другого учебного оборудования;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инвентарную ведомость на технические средства кабинета;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перспективный план развития кабинета;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акт приёмки кабинета;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правила пользования кабинетом.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9.4. Титульный лист может содержать: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полное наименование общеобразовательной организации;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название и номер учебного кабинета;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фамилию, имя, отчество учителя, ответственного за кабинет;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за каким классом (классами) закреплён кабинет;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учебный год;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фамилию, имя, отчество учителей, работающих в кабинете, если их несколько;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площадь кабинета;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- число посадочных мест.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9.5. Инструкция по обеспечению безопасности и оказанию первой медицинской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помощи должна перечислять требования к созданию безопасной образовательной среды с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учётом особенностей ребёнка с ОВЗ и указывать телефоны неотложной медицинской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помощи, детской поликлиники и травматологического пункта на случай экстренных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происшествий.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9.6. График занятости кабинета оформляется в виде таблицы, где по горизонтали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указываются дни недели, а по вертикали – номера уроков. В ячейках записываются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названия предметов. В случае посещения обучающимися с ОВЗ только некоторых уроков,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необходимо их специально отметить.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9.7. Схема расстановки мебели и оборудования выполняется в виде чертежа с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выделением мест для школьников с ОВЗ. При необходимости указываются расстояния от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рабочего места обучающегося до необходимого ему оборудования. Описывается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 xml:space="preserve">возможность доступа родителям, </w:t>
      </w:r>
      <w:proofErr w:type="spellStart"/>
      <w:r w:rsidRPr="00BF23E6">
        <w:rPr>
          <w:rFonts w:ascii="Times New Roman" w:hAnsi="Times New Roman" w:cs="Times New Roman"/>
          <w:sz w:val="24"/>
          <w:szCs w:val="24"/>
        </w:rPr>
        <w:t>тьютору</w:t>
      </w:r>
      <w:proofErr w:type="spellEnd"/>
      <w:r w:rsidRPr="00BF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E6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BF23E6">
        <w:rPr>
          <w:rFonts w:ascii="Times New Roman" w:hAnsi="Times New Roman" w:cs="Times New Roman"/>
          <w:sz w:val="24"/>
          <w:szCs w:val="24"/>
        </w:rPr>
        <w:t>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9.8. Опись документации, учебно-методической и справочной литературы, аудио- и</w:t>
      </w:r>
    </w:p>
    <w:p w:rsid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видеоматериалов, таблиц, другого учебного оборудования оформляется в виде таблицы:</w:t>
      </w: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1165"/>
        <w:gridCol w:w="4373"/>
        <w:gridCol w:w="3595"/>
      </w:tblGrid>
      <w:tr w:rsidR="00BF23E6" w:rsidTr="00BF23E6">
        <w:trPr>
          <w:trHeight w:val="277"/>
        </w:trPr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F23E6" w:rsidTr="00BF23E6">
        <w:trPr>
          <w:trHeight w:val="292"/>
        </w:trPr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В данном разделе необходимо отметить специальное оборудование для учащихся с ОВЗ.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9.9. Инвентарная ведомость на технические средства кабинета оформляется в виде</w:t>
      </w:r>
    </w:p>
    <w:p w:rsid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таблицы: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659"/>
        <w:gridCol w:w="2426"/>
        <w:gridCol w:w="1220"/>
        <w:gridCol w:w="2447"/>
        <w:gridCol w:w="2343"/>
      </w:tblGrid>
      <w:tr w:rsidR="00BF23E6" w:rsidTr="00BF23E6">
        <w:trPr>
          <w:trHeight w:val="769"/>
        </w:trPr>
        <w:tc>
          <w:tcPr>
            <w:tcW w:w="0" w:type="auto"/>
          </w:tcPr>
          <w:p w:rsidR="00BF23E6" w:rsidRPr="00D32E99" w:rsidRDefault="00BF23E6" w:rsidP="00674D5C">
            <w:r w:rsidRPr="00D32E99">
              <w:t>№</w:t>
            </w:r>
          </w:p>
        </w:tc>
        <w:tc>
          <w:tcPr>
            <w:tcW w:w="0" w:type="auto"/>
          </w:tcPr>
          <w:p w:rsidR="00BF23E6" w:rsidRDefault="00BF23E6" w:rsidP="00674D5C">
            <w:r w:rsidRPr="00D32E99">
              <w:t>Наименование</w:t>
            </w:r>
          </w:p>
          <w:p w:rsidR="00BF23E6" w:rsidRDefault="00BF23E6" w:rsidP="00674D5C">
            <w:r>
              <w:t>ТСО</w:t>
            </w: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F23E6" w:rsidRP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F23E6" w:rsidRP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6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3E6" w:rsidRP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6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BF23E6" w:rsidRP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E6" w:rsidTr="00BF23E6">
        <w:trPr>
          <w:trHeight w:val="252"/>
        </w:trPr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3E6" w:rsidRDefault="00BF23E6" w:rsidP="00BF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В данном разделе необходимо отметить специальное оборудование для учащихся с ОВЗ.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lastRenderedPageBreak/>
        <w:t xml:space="preserve">9.10. Перспективный план развития кабинета должен содержать </w:t>
      </w:r>
      <w:r w:rsidRPr="00BF23E6">
        <w:rPr>
          <w:rFonts w:ascii="Times New Roman" w:hAnsi="Times New Roman" w:cs="Times New Roman"/>
          <w:i/>
          <w:iCs/>
          <w:sz w:val="24"/>
          <w:szCs w:val="24"/>
        </w:rPr>
        <w:t xml:space="preserve">з </w:t>
      </w:r>
      <w:proofErr w:type="spellStart"/>
      <w:r w:rsidRPr="00BF23E6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Pr="00BF23E6">
        <w:rPr>
          <w:rFonts w:ascii="Times New Roman" w:hAnsi="Times New Roman" w:cs="Times New Roman"/>
          <w:sz w:val="24"/>
          <w:szCs w:val="24"/>
        </w:rPr>
        <w:t xml:space="preserve"> на учебный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3E6">
        <w:rPr>
          <w:rFonts w:ascii="Times New Roman" w:hAnsi="Times New Roman" w:cs="Times New Roman"/>
          <w:sz w:val="24"/>
          <w:szCs w:val="24"/>
        </w:rPr>
        <w:t xml:space="preserve">год </w:t>
      </w:r>
      <w:r w:rsidRPr="00BF23E6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BF2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3E6">
        <w:rPr>
          <w:rFonts w:ascii="Times New Roman" w:hAnsi="Times New Roman" w:cs="Times New Roman"/>
          <w:sz w:val="24"/>
          <w:szCs w:val="24"/>
        </w:rPr>
        <w:t>связанные с обновлением дидактических материалов, мероприятий по обеспечению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сохранности материально-технической базы кабинета и т.п., описание того, что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необходимо сделать по оформлению и ремонту кабинета, что необходимо приобрести для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кабинета в течение 5 лет. Все задачи и мероприятия должны быть направлены на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приведение учебного кабинета в соответствие с требованиями федеральных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соответствующего уровня и категории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9.11. Акт приёмки кабинета определяет его готовность к учебному году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акт-разрешение на проведение занятий в учебном кабинете, которые администрация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школы составляет после проведения учителем мониторинга своей деятельности в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кабинете. В данном акте необходимо особо отметить возможность обучения школьников с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тем или иным нарушением развития.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9.12. Правила пользования кабинетом описывают режим присутствия учителя и</w:t>
      </w:r>
    </w:p>
    <w:p w:rsidR="00BF23E6" w:rsidRPr="00BF23E6" w:rsidRDefault="00BF23E6" w:rsidP="00BF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учащихся, проветривания и уборки с учётом требований санитарно-эпидемиологических</w:t>
      </w:r>
    </w:p>
    <w:p w:rsidR="00691355" w:rsidRPr="00BF23E6" w:rsidRDefault="00BF23E6" w:rsidP="00BF23E6">
      <w:pPr>
        <w:rPr>
          <w:rFonts w:ascii="Times New Roman" w:hAnsi="Times New Roman" w:cs="Times New Roman"/>
          <w:sz w:val="24"/>
          <w:szCs w:val="24"/>
        </w:rPr>
      </w:pPr>
      <w:r w:rsidRPr="00BF23E6">
        <w:rPr>
          <w:rFonts w:ascii="Times New Roman" w:hAnsi="Times New Roman" w:cs="Times New Roman"/>
          <w:sz w:val="24"/>
          <w:szCs w:val="24"/>
        </w:rPr>
        <w:t>норм.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1355" w:rsidRPr="00BF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FB"/>
    <w:rsid w:val="00214CEA"/>
    <w:rsid w:val="00691355"/>
    <w:rsid w:val="007556FB"/>
    <w:rsid w:val="00B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0DDA0-6395-478C-ABFB-EC11F02B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4046</Words>
  <Characters>23063</Characters>
  <Application>Microsoft Office Word</Application>
  <DocSecurity>0</DocSecurity>
  <Lines>192</Lines>
  <Paragraphs>54</Paragraphs>
  <ScaleCrop>false</ScaleCrop>
  <Company>Средняя семиозерская школа</Company>
  <LinksUpToDate>false</LinksUpToDate>
  <CharactersWithSpaces>27055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2017-07-02T11:50:00Z</dcterms:created>
  <dcterms:modified xsi:type="dcterms:W3CDTF">2020-12-09T17:26:00Z</dcterms:modified>
</cp:coreProperties>
</file>