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F" w:rsidRPr="00137D2F" w:rsidRDefault="00137D2F" w:rsidP="00137D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7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Материально-техническое обеспечение и оснащенность образовательного процесса</w:t>
      </w:r>
    </w:p>
    <w:p w:rsidR="00420CA5" w:rsidRDefault="00420CA5" w:rsidP="00420C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2020-2021</w:t>
      </w:r>
    </w:p>
    <w:p w:rsidR="00420CA5" w:rsidRPr="00D053E3" w:rsidRDefault="00420CA5" w:rsidP="0042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зданий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420CA5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 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постройки    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– кирпичное, двухэтажное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CA5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доступа в здание инвалидов и лиц с ОВЗ: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входной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расположен 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для вызова сотрудника школы и объявление о предоставлении помощи инвалидам при входе в здание.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здании 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созданы условия доступности объекта для инвалидов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с ОВЗ: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Возможность беспрепятственного входа и выхода из него;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Лестничные проемы оснащены оповестительными знаками; 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Содействие инвалиду при входе в объект и выходе из него;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Информирование инвалида о доступных маршрутах общественного транспорта;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В здании школы созданы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доступности услуг для инвалидов и лиц с ОВЗ: 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документов, о совершении ими других необходимых для получения услуги действий;</w:t>
      </w:r>
    </w:p>
    <w:p w:rsidR="00420CA5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Адаптация официального сайта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услуги в сфере образования, для лиц с нарушением зрения (слабовидящих);</w:t>
      </w:r>
      <w:r w:rsidRPr="0042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A5" w:rsidRPr="00420CA5" w:rsidRDefault="00420CA5" w:rsidP="0013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 Обеспечение предоставления услуг </w:t>
      </w:r>
      <w:proofErr w:type="spellStart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420CA5" w:rsidRDefault="00420CA5" w:rsidP="00420CA5"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Оказание работниками школы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420CA5" w:rsidRPr="00420CA5" w:rsidRDefault="00420CA5" w:rsidP="00420CA5"/>
    <w:tbl>
      <w:tblPr>
        <w:tblpPr w:leftFromText="180" w:rightFromText="180" w:vertAnchor="text" w:horzAnchor="margin" w:tblpXSpec="center" w:tblpY="82"/>
        <w:tblW w:w="105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579"/>
        <w:gridCol w:w="2418"/>
        <w:gridCol w:w="1980"/>
        <w:gridCol w:w="1361"/>
        <w:gridCol w:w="1823"/>
      </w:tblGrid>
      <w:tr w:rsidR="00420CA5" w:rsidRPr="00D053E3" w:rsidTr="00420CA5">
        <w:trPr>
          <w:trHeight w:val="448"/>
          <w:tblCellSpacing w:w="0" w:type="dxa"/>
        </w:trPr>
        <w:tc>
          <w:tcPr>
            <w:tcW w:w="0" w:type="auto"/>
            <w:gridSpan w:val="6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20CA5" w:rsidRPr="00D053E3" w:rsidTr="00420CA5">
        <w:trPr>
          <w:trHeight w:val="1526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кабинетов,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ла</w:t>
            </w:r>
            <w:r w:rsidRPr="00420CA5">
              <w:rPr>
                <w:rFonts w:ascii="Times New Roman" w:hAnsi="Times New Roman" w:cs="Times New Roman"/>
                <w:lang w:eastAsia="ru-RU"/>
              </w:rPr>
              <w:softHyphen/>
              <w:t>бораторий,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Необх</w:t>
            </w:r>
            <w:r>
              <w:rPr>
                <w:rFonts w:ascii="Times New Roman" w:hAnsi="Times New Roman" w:cs="Times New Roman"/>
                <w:lang w:eastAsia="ru-RU"/>
              </w:rPr>
              <w:t>одимое</w:t>
            </w:r>
            <w:r w:rsidRPr="00420CA5">
              <w:rPr>
                <w:rFonts w:ascii="Times New Roman" w:hAnsi="Times New Roman" w:cs="Times New Roman"/>
                <w:lang w:eastAsia="ru-RU"/>
              </w:rPr>
              <w:t xml:space="preserve"> коли</w:t>
            </w:r>
            <w:r w:rsidRPr="00420CA5">
              <w:rPr>
                <w:rFonts w:ascii="Times New Roman" w:hAnsi="Times New Roman" w:cs="Times New Roman"/>
                <w:lang w:eastAsia="ru-RU"/>
              </w:rPr>
              <w:softHyphen/>
              <w:t>чество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фактически имеется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Оснащены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в %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Наличие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и со</w:t>
            </w:r>
            <w:r w:rsidRPr="00420CA5">
              <w:rPr>
                <w:rFonts w:ascii="Times New Roman" w:hAnsi="Times New Roman" w:cs="Times New Roman"/>
                <w:lang w:eastAsia="ru-RU"/>
              </w:rPr>
              <w:softHyphen/>
              <w:t>стояние</w:t>
            </w:r>
          </w:p>
          <w:p w:rsidR="00420CA5" w:rsidRPr="00420CA5" w:rsidRDefault="00420CA5" w:rsidP="00420CA5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CA5">
              <w:rPr>
                <w:rFonts w:ascii="Times New Roman" w:hAnsi="Times New Roman" w:cs="Times New Roman"/>
                <w:lang w:eastAsia="ru-RU"/>
              </w:rPr>
              <w:t>учениче</w:t>
            </w:r>
            <w:r w:rsidRPr="00420CA5">
              <w:rPr>
                <w:rFonts w:ascii="Times New Roman" w:hAnsi="Times New Roman" w:cs="Times New Roman"/>
                <w:lang w:eastAsia="ru-RU"/>
              </w:rPr>
              <w:softHyphen/>
              <w:t>ской мебели</w:t>
            </w:r>
          </w:p>
        </w:tc>
      </w:tr>
      <w:tr w:rsidR="00420CA5" w:rsidRPr="00420CA5" w:rsidTr="00420CA5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36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и литератур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Иностранн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  <w:tr w:rsidR="00420CA5" w:rsidRPr="00420CA5" w:rsidTr="00420CA5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420CA5" w:rsidRPr="00D053E3" w:rsidRDefault="00420CA5" w:rsidP="00420C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Удовл.</w:t>
            </w:r>
          </w:p>
        </w:tc>
      </w:tr>
    </w:tbl>
    <w:p w:rsidR="00420CA5" w:rsidRPr="00420CA5" w:rsidRDefault="00420CA5" w:rsidP="00420CA5">
      <w:pPr>
        <w:jc w:val="center"/>
        <w:rPr>
          <w:rFonts w:ascii="Times New Roman" w:hAnsi="Times New Roman" w:cs="Times New Roman"/>
        </w:rPr>
      </w:pP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с подводкой низковольтного электропитания к партам (включая независимые источники) с лаборантской. В кабинете физики имеются лабораторные комплекты по электродинамике,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молекулярной физике,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механике, по оптике, квантовой физике и элементам астрофизики.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кабинете химии имеется вытяжка, лаборантская, комплекты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неорганической химии.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биологии имеются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комплекты по биологии по разделу "при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родоведение (окружающий мир)",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по разделам "бота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ника", "зоология", "анатомия",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"общая биология".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кабинетах географии, истории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 соответствии с реализуемыми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раммами по географии и истории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карты, лицензионное демонстрационное программное обеспечение. </w:t>
      </w:r>
    </w:p>
    <w:p w:rsidR="00420CA5" w:rsidRPr="00420CA5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кабинетов 1</w:t>
      </w:r>
      <w:r w:rsidRPr="0042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r w:rsidRPr="00D0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приспособленных для использования инвалидами и лицами с ОВЗ -1</w:t>
      </w:r>
      <w:r w:rsidRPr="0042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</w:p>
    <w:p w:rsidR="00420CA5" w:rsidRDefault="00420CA5" w:rsidP="0042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CA5" w:rsidRDefault="00420CA5" w:rsidP="0042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CA5" w:rsidRPr="00D053E3" w:rsidRDefault="00420CA5" w:rsidP="0042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имеется 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рабочих мест - 6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том числе приспособленных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использования инвалидами и лицами с ОВЗ.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имеется медиатека, работающие средств для сканирования и распознавания текстов (сканер, компьютерные программы).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работать на стационарном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 с выходом в Интернет.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книжном </w:t>
      </w:r>
      <w:r w:rsidR="00B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фонде</w:t>
      </w:r>
      <w:r w:rsidR="00BC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 и фонде электронных носителей информации</w:t>
      </w:r>
    </w:p>
    <w:p w:rsidR="00420CA5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фонда библиотеки -</w:t>
      </w:r>
      <w:r w:rsidR="00BC33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экземпляров. 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C33F1">
        <w:rPr>
          <w:rFonts w:ascii="Times New Roman" w:eastAsia="Times New Roman" w:hAnsi="Times New Roman" w:cs="Times New Roman"/>
          <w:sz w:val="24"/>
          <w:szCs w:val="24"/>
          <w:lang w:eastAsia="ru-RU"/>
        </w:rPr>
        <w:t>4017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-2</w:t>
      </w:r>
      <w:r w:rsidR="00BC33F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-</w:t>
      </w:r>
      <w:r w:rsidR="00BC33F1">
        <w:rPr>
          <w:rFonts w:ascii="Times New Roman" w:eastAsia="Times New Roman" w:hAnsi="Times New Roman" w:cs="Times New Roman"/>
          <w:sz w:val="24"/>
          <w:szCs w:val="24"/>
          <w:lang w:eastAsia="ru-RU"/>
        </w:rPr>
        <w:t>5585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материал -</w:t>
      </w:r>
      <w:r w:rsidR="00BC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</w:t>
      </w:r>
    </w:p>
    <w:p w:rsidR="00420CA5" w:rsidRPr="00D053E3" w:rsidRDefault="00420CA5" w:rsidP="0042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электронных учебных пособий, энциклопедий и пр. (</w:t>
      </w:r>
      <w:r w:rsidRPr="00D05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3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- </w:t>
      </w:r>
      <w:r w:rsidR="00BC3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</w:p>
    <w:p w:rsidR="00420CA5" w:rsidRPr="00420CA5" w:rsidRDefault="00BC33F1" w:rsidP="00420CA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учебные пособия, учебно-</w:t>
      </w:r>
      <w:proofErr w:type="gramStart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  комплекты</w:t>
      </w:r>
      <w:proofErr w:type="gram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53E3">
        <w:rPr>
          <w:rFonts w:ascii="Calibri" w:eastAsia="Calibri" w:hAnsi="Calibri" w:cs="Times New Roman"/>
        </w:rPr>
        <w:t>дидактические материалы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реализуемым  адаптированным  образовательным программам начального, основного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420CA5" w:rsidRPr="00420CA5" w:rsidRDefault="00420CA5" w:rsidP="00420CA5"/>
    <w:p w:rsidR="00BC33F1" w:rsidRPr="00137D2F" w:rsidRDefault="00BC33F1" w:rsidP="00137D2F">
      <w:pPr>
        <w:jc w:val="center"/>
        <w:rPr>
          <w:sz w:val="24"/>
          <w:szCs w:val="24"/>
        </w:rPr>
      </w:pPr>
      <w:r w:rsidRPr="0013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спорта, в том числе приспособленные для использования инвалидами и лицами с ОВЗ</w:t>
      </w:r>
    </w:p>
    <w:p w:rsidR="00BC33F1" w:rsidRDefault="00BC33F1" w:rsidP="00BC33F1">
      <w:pPr>
        <w:tabs>
          <w:tab w:val="left" w:pos="1095"/>
        </w:tabs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имеется собственная оборудованная территория для реализации раздела "Легкая атлетика" с размеченными твёрдыми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дорожками для бега, сектором для метания,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для прыжков в длину, спортивные сооружения и </w:t>
      </w:r>
      <w:proofErr w:type="gramStart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:</w:t>
      </w:r>
      <w:proofErr w:type="gram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баскетбольная площадка 30х18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207EA" w:rsidRDefault="00BC33F1" w:rsidP="00BC3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имеется собственный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зал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(площадь -  168,2 м2) с оборудованными раздевалками.  </w:t>
      </w:r>
    </w:p>
    <w:p w:rsidR="00BC33F1" w:rsidRDefault="00BC33F1" w:rsidP="00BC33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F1" w:rsidRPr="00137D2F" w:rsidRDefault="00BC33F1" w:rsidP="00BC33F1">
      <w:pPr>
        <w:jc w:val="center"/>
        <w:rPr>
          <w:sz w:val="24"/>
          <w:szCs w:val="24"/>
        </w:rPr>
      </w:pPr>
      <w:r w:rsidRPr="0013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Инфраструктура для творчества</w:t>
      </w:r>
    </w:p>
    <w:p w:rsidR="00BC33F1" w:rsidRPr="00BC33F1" w:rsidRDefault="00BC33F1" w:rsidP="00BC33F1">
      <w:pPr>
        <w:tabs>
          <w:tab w:val="left" w:pos="199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имеются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 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музыки</w:t>
      </w:r>
    </w:p>
    <w:p w:rsidR="00D053E3" w:rsidRPr="00137D2F" w:rsidRDefault="00BC33F1" w:rsidP="00BC33F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питания и охраны здоровья обучающихся, в том числе инвалидов и лиц с ОВЗ</w:t>
      </w:r>
    </w:p>
    <w:p w:rsidR="00BC33F1" w:rsidRDefault="00BC33F1" w:rsidP="00B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имеется собственная столовая 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для приема пищи с площадью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СанПиН</w:t>
      </w:r>
      <w:proofErr w:type="gram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число посадочных мест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установленными нормами  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В организации имеется необходимое технологическоe оборудованиe для столовой: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- холодильник – 3 шт.;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холодильная камера – 1 шт.;  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жарочный шкаф -  1 шт.;   </w:t>
      </w:r>
    </w:p>
    <w:p w:rsid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электромясорубка - 1 шт.; 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электроплита -  2шт.;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микроволновая печь – 1 шт.;   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>картофелечистка – 1 шт</w:t>
      </w:r>
      <w:r w:rsidRPr="00BC33F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>Санитарное состояние пищеблока, подсобных помещений для хранения продуктов; цехов,</w:t>
      </w:r>
      <w:r w:rsidRPr="00D053E3">
        <w:rPr>
          <w:lang w:eastAsia="ru-RU"/>
        </w:rPr>
        <w:t xml:space="preserve"> </w:t>
      </w: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участков, обеспеченность посудой   -   </w:t>
      </w:r>
      <w:r w:rsidRPr="00BC33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удовлетворительное.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>- состояние разделочных столов     -</w:t>
      </w:r>
      <w:r w:rsidRPr="00BC33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удовлетворительное.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моечных ванн    - </w:t>
      </w:r>
      <w:r w:rsidRPr="00BC33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удовлетворительное.</w:t>
      </w:r>
    </w:p>
    <w:p w:rsidR="00BC33F1" w:rsidRPr="00BC33F1" w:rsidRDefault="00BC33F1" w:rsidP="00BC33F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C33F1">
        <w:rPr>
          <w:rFonts w:ascii="Times New Roman" w:hAnsi="Times New Roman" w:cs="Times New Roman"/>
          <w:sz w:val="24"/>
          <w:szCs w:val="24"/>
          <w:lang w:eastAsia="ru-RU"/>
        </w:rPr>
        <w:t xml:space="preserve">-состояние вентиляции   - </w:t>
      </w:r>
      <w:r w:rsidRPr="00BC33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удовлетворительное.</w:t>
      </w:r>
    </w:p>
    <w:p w:rsidR="00BC33F1" w:rsidRDefault="00BC33F1" w:rsidP="00BC33F1"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питьевого режима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053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удовлетворительная.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3F1" w:rsidRPr="00D053E3" w:rsidRDefault="00BC33F1" w:rsidP="00B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имеются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алифицированные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 современном технологическом оборудовании.</w:t>
      </w:r>
    </w:p>
    <w:p w:rsidR="00BC33F1" w:rsidRPr="00D053E3" w:rsidRDefault="00BC33F1" w:rsidP="00B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инструкций и другой документации, обеспечивающей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столовой и ее работников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имеются. </w:t>
      </w:r>
    </w:p>
    <w:p w:rsidR="00BC33F1" w:rsidRPr="00D053E3" w:rsidRDefault="00BC33F1" w:rsidP="00BC3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актов производственного контроля </w:t>
      </w:r>
    </w:p>
    <w:p w:rsidR="008260B9" w:rsidRPr="00D053E3" w:rsidRDefault="008260B9" w:rsidP="00826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обучающихся.</w:t>
      </w: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осуществляется учреждением на договорной основе. </w:t>
      </w: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учащихся осуществляется в соответствии с утвержденным меню и графиком приема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Отдельное меню для детей с ОВЗ и детей инвалидов не предусмотрено.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приготовленной пищи ежедневно проводится бракеражной комиссией.</w:t>
      </w:r>
      <w:r w:rsidRPr="0082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горячего питания 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организованы </w:t>
      </w:r>
      <w:bookmarkStart w:id="0" w:name="_GoBack"/>
      <w:bookmarkEnd w:id="0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перемены после второго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20 минут.</w:t>
      </w:r>
    </w:p>
    <w:p w:rsidR="008260B9" w:rsidRDefault="00137D2F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 льготного питания </w:t>
      </w:r>
      <w:hyperlink r:id="rId6" w:history="1">
        <w:r w:rsidR="008260B9" w:rsidRPr="00D05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</w:t>
        </w:r>
      </w:hyperlink>
    </w:p>
    <w:p w:rsidR="008260B9" w:rsidRDefault="008260B9" w:rsidP="008260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медицинского обслуживания</w:t>
      </w:r>
    </w:p>
    <w:p w:rsidR="008260B9" w:rsidRDefault="008260B9" w:rsidP="00826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имеется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медкабинет</w:t>
      </w:r>
    </w:p>
    <w:p w:rsidR="008260B9" w:rsidRDefault="008260B9" w:rsidP="00826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состоянием здоровья обучающихся осуществляется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работниками ФАП п. Семиозерье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с ГБУЗ ЛО «Рощинская районная больница»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.2019г.)</w:t>
      </w:r>
    </w:p>
    <w:p w:rsidR="008260B9" w:rsidRDefault="008260B9" w:rsidP="00826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оборудован необходимым оборудованием и средствами оказания первой помощи.</w:t>
      </w: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обеспечиваются проведением медицинских осмотров в соответствии с действующими требованиями, предъявляемыми федеральными органами исполнительной власти в области здравоохранения и образования. Проводятся регулярные медосмотры детей 14-летнего возраста, детей, поступающих в первый класс, плановые 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кущие обследования, вакцинация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сотрудников. Работники школы проходят обязательные профилактические осмотры в установленном порядке.</w:t>
      </w: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Медицинское сопровождение обучающихся со статусом ОВЗ, инвалидностью в школе осуществляется   на базе медицинской организации посредством сетевого взаимодействия.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Семиозерская ОО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 взаимодействует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 п. Семиозерье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ГБУЗ ЛО «Рощинская районная больница».</w:t>
      </w:r>
    </w:p>
    <w:p w:rsidR="008260B9" w:rsidRPr="008260B9" w:rsidRDefault="008260B9" w:rsidP="008260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Семиозерская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Ш»на</w:t>
      </w:r>
      <w:proofErr w:type="spellEnd"/>
      <w:proofErr w:type="gram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договорной основе сотрудничает с "Психолого-педагогическим центром содействия развитию личности" г. Выборга, с Комитетом по здравоохранению Правительства Ленинградской области государственным учреждением здравоохранения Ленинградской области психоневрологический диспансер (ЛОПНД). </w:t>
      </w:r>
    </w:p>
    <w:p w:rsidR="008260B9" w:rsidRPr="00D053E3" w:rsidRDefault="008260B9" w:rsidP="00826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школе созданы 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безопасные условия </w:t>
      </w:r>
      <w:r w:rsidRPr="00D0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пребывания в учреждении. </w:t>
      </w:r>
    </w:p>
    <w:p w:rsidR="008260B9" w:rsidRPr="00D053E3" w:rsidRDefault="008260B9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контроль доступа в учреждение:</w:t>
      </w:r>
    </w:p>
    <w:p w:rsidR="008260B9" w:rsidRPr="00D053E3" w:rsidRDefault="00EB2855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обеспечивается охранником и сторожами</w:t>
      </w:r>
      <w:r w:rsidR="00826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855" w:rsidRDefault="00EB2855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 соответствие с действующим законодательством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меры по обеспечению безопасности: </w:t>
      </w:r>
    </w:p>
    <w:p w:rsidR="00EB2855" w:rsidRDefault="00EB2855" w:rsidP="0082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имеется система видеонаблюдения. </w:t>
      </w:r>
    </w:p>
    <w:p w:rsidR="00EB2855" w:rsidRPr="00D053E3" w:rsidRDefault="00EB2855" w:rsidP="00EB2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содержание терри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тории, здания и помещений школы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EB2855" w:rsidRDefault="00EB2855" w:rsidP="00EB2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тревожная кнопка сигнализации.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ожарная сигнализация находится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исправном состоянии. Система противопожарной защиты и эвакуации обеспечивает защиту людей и имущества от воздействия опасных факторов пожара. Состояние эвакуационных путей и выходов обеспечивает беспрепятственную эвакуацию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персонала в безопасные зоны. Поэтажные планы эвакуации разработаны, проведение инструктажей и занятий по пожарной безопасности, а также ежеквартальных тренировок по действиям при пожаре организовано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маршрут безопасного движения обучающихся в Учреждение и из Учреждения.</w:t>
      </w:r>
    </w:p>
    <w:p w:rsidR="00EB2855" w:rsidRDefault="00EB2855" w:rsidP="00EB2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E3" w:rsidRPr="00D053E3" w:rsidRDefault="00EB2855" w:rsidP="00EB28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Доступ к информационным системам и информационно-телекоммуникационным сетям,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приспособленным </w:t>
      </w: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использования инвалидами и лицами с ограниченными возможностями здоровья    </w:t>
      </w:r>
    </w:p>
    <w:p w:rsidR="00EB2855" w:rsidRPr="00D053E3" w:rsidRDefault="00EB2855" w:rsidP="00EB2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имеется собственный компьютерный класс. В компьютерном классе имеется металлическая дверь, электропроводка, кондиционер, </w:t>
      </w:r>
      <w:proofErr w:type="spellStart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немеловые</w:t>
      </w:r>
      <w:proofErr w:type="spellEnd"/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доски. Организация имеет подключение к сети Интернет.</w:t>
      </w:r>
      <w:r w:rsidRPr="00EB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доступа к сети Интернет- 30 Мбит/с.  </w:t>
      </w:r>
    </w:p>
    <w:tbl>
      <w:tblPr>
        <w:tblW w:w="10108" w:type="dxa"/>
        <w:tblCellSpacing w:w="0" w:type="dxa"/>
        <w:tblBorders>
          <w:top w:val="outset" w:sz="6" w:space="0" w:color="DFDFDF"/>
          <w:left w:val="outset" w:sz="6" w:space="0" w:color="DFDFDF"/>
          <w:bottom w:val="outset" w:sz="6" w:space="0" w:color="DFDFDF"/>
          <w:right w:val="outset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935"/>
        <w:gridCol w:w="989"/>
        <w:gridCol w:w="4795"/>
      </w:tblGrid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исправны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(названия кабинетов; учебный, административно-управленческий процессы и т.д.)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Компьютерные классы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Компьютеры*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кабинеты, библиотека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Ноутбуки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</w:tcPr>
          <w:p w:rsidR="002858DF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</w:tcPr>
          <w:p w:rsidR="002858DF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кабинеты, библиотека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.Мультимедийный проектор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Кабинеты информатики, химии, начальной школы(№1,4,22,29), истории, русского языка и литературы, географии, математики (№26,18), библиотека, физики, биологии.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.Средства телекоммуникации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Кабинеты информатики, директора, бухгалтера, нач. школа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директора, бухгалтера, секретаря, библиотеки, информатики, зам. директора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ВР(2)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(МФУ – многофункциональное устройство)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28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химии, </w:t>
            </w:r>
            <w:proofErr w:type="spellStart"/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. начальных классов, физики, географии, бухгалтерия, зам. директора по ВР, зам. директора по УВР.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доска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28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>Кабинет химии, математики, географии, физики, начальных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28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Кабинеты директора,</w:t>
            </w: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бухгалтера</w:t>
            </w:r>
          </w:p>
        </w:tc>
      </w:tr>
      <w:tr w:rsidR="002858DF" w:rsidRPr="00D053E3" w:rsidTr="002858DF">
        <w:trPr>
          <w:tblCellSpacing w:w="0" w:type="dxa"/>
        </w:trPr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28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Документ-камера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EB2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DFDFDF"/>
              <w:left w:val="outset" w:sz="6" w:space="0" w:color="DFDFDF"/>
              <w:bottom w:val="outset" w:sz="6" w:space="0" w:color="DFDFDF"/>
              <w:right w:val="outset" w:sz="6" w:space="0" w:color="DFDFDF"/>
            </w:tcBorders>
            <w:hideMark/>
          </w:tcPr>
          <w:p w:rsidR="002858DF" w:rsidRPr="00D053E3" w:rsidRDefault="002858DF" w:rsidP="0028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3E3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</w:tr>
    </w:tbl>
    <w:p w:rsidR="008260B9" w:rsidRDefault="008260B9" w:rsidP="00EB2855">
      <w:pPr>
        <w:tabs>
          <w:tab w:val="left" w:pos="1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DF" w:rsidRDefault="002858DF" w:rsidP="002858DF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858DF" w:rsidRPr="00D053E3" w:rsidRDefault="002858DF" w:rsidP="0028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специальные технические средства обучения коллективного и индивидуального пользования могут быть предоставлены.</w:t>
      </w:r>
    </w:p>
    <w:p w:rsidR="002858DF" w:rsidRDefault="002858DF" w:rsidP="0028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п. 2 ст. 11 Федерального закона от 29.12.2010 N 436-ФЗ "О защите детей от информации, причиняющей вред их здоровью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азвитию" в организации имеется 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контентной фильтрации на каждом компьютере, ограничивающей доступ несовершеннолетних к электронным ресурсам, несовместимым с задачами обучения и 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8DF" w:rsidRPr="00D053E3" w:rsidRDefault="002858DF" w:rsidP="0028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проведения уроков в классах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 </w:t>
      </w:r>
    </w:p>
    <w:p w:rsidR="002858DF" w:rsidRPr="00D053E3" w:rsidRDefault="002858DF" w:rsidP="00285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использовании при реализации образовательных программ электронного обучения и дистанцио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нных образовательных технологий</w:t>
      </w:r>
    </w:p>
    <w:p w:rsidR="002858DF" w:rsidRDefault="002858DF" w:rsidP="0028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Семиозерская 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ОШ" при реализации основных 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дистанционное обучение ребёнка-инвалида (6 класс)</w:t>
      </w:r>
    </w:p>
    <w:p w:rsidR="002858DF" w:rsidRPr="00D053E3" w:rsidRDefault="002858DF" w:rsidP="0028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ведется электронный дневник для всех классов.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Ответственным за внедрение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дневника является з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Брюханова Т.В.</w:t>
      </w:r>
    </w:p>
    <w:p w:rsidR="002858DF" w:rsidRDefault="002858DF" w:rsidP="0028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 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сайт Ответственный за школьный сайт заместитель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Брюханова Т.В.</w:t>
      </w:r>
    </w:p>
    <w:p w:rsidR="00D053E3" w:rsidRPr="00D053E3" w:rsidRDefault="002858DF" w:rsidP="002858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2858DF" w:rsidRDefault="00DC4D41" w:rsidP="0028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фонде библиотеки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Семиозерская ОО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D41" w:rsidRDefault="00DC4D41" w:rsidP="0028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D41" w:rsidRDefault="00DC4D41" w:rsidP="0028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портал "Российское образование"</w:t>
      </w:r>
    </w:p>
    <w:p w:rsidR="00DC4D41" w:rsidRDefault="00DC4D41" w:rsidP="002858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система "Единое окно доступа к образовательным ресурсам"</w:t>
      </w:r>
    </w:p>
    <w:p w:rsid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диная коллекция цифровых образовательных ресурсов</w:t>
      </w:r>
    </w:p>
    <w:p w:rsid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центр информационно-образовательных ресурсов</w:t>
      </w:r>
    </w:p>
    <w:p w:rsid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0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комитета общего и профессионального образования ленинградской области</w:t>
      </w:r>
    </w:p>
    <w:p w:rsid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41" w:rsidRP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персональные данные размещены с согласия субъекта(</w:t>
      </w:r>
      <w:proofErr w:type="spellStart"/>
      <w:r w:rsidRPr="00DC4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C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обработку персональных данных. </w:t>
      </w:r>
    </w:p>
    <w:p w:rsidR="00DC4D41" w:rsidRP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 является обязательным к размещению.</w:t>
      </w:r>
    </w:p>
    <w:p w:rsidR="00DC4D41" w:rsidRPr="00DC4D41" w:rsidRDefault="00DC4D41" w:rsidP="00DC4D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разделе «Сведения об образовательной организации», однозначно идентифицируются как обязательный к размещению контент.</w:t>
      </w:r>
    </w:p>
    <w:sectPr w:rsidR="00DC4D41" w:rsidRPr="00DC4D41" w:rsidSect="00420CA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53" w:rsidRDefault="00346153" w:rsidP="00420CA5">
      <w:pPr>
        <w:spacing w:after="0" w:line="240" w:lineRule="auto"/>
      </w:pPr>
      <w:r>
        <w:separator/>
      </w:r>
    </w:p>
  </w:endnote>
  <w:endnote w:type="continuationSeparator" w:id="0">
    <w:p w:rsidR="00346153" w:rsidRDefault="00346153" w:rsidP="0042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A5" w:rsidRDefault="00420CA5">
    <w:pPr>
      <w:pStyle w:val="a5"/>
    </w:pPr>
  </w:p>
  <w:p w:rsidR="00420CA5" w:rsidRDefault="00420CA5">
    <w:pPr>
      <w:pStyle w:val="a5"/>
    </w:pPr>
  </w:p>
  <w:p w:rsidR="00420CA5" w:rsidRDefault="00420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53" w:rsidRDefault="00346153" w:rsidP="00420CA5">
      <w:pPr>
        <w:spacing w:after="0" w:line="240" w:lineRule="auto"/>
      </w:pPr>
      <w:r>
        <w:separator/>
      </w:r>
    </w:p>
  </w:footnote>
  <w:footnote w:type="continuationSeparator" w:id="0">
    <w:p w:rsidR="00346153" w:rsidRDefault="00346153" w:rsidP="0042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F"/>
    <w:rsid w:val="001207EA"/>
    <w:rsid w:val="00137D2F"/>
    <w:rsid w:val="002858DF"/>
    <w:rsid w:val="00346153"/>
    <w:rsid w:val="00420CA5"/>
    <w:rsid w:val="008260B9"/>
    <w:rsid w:val="00934725"/>
    <w:rsid w:val="00B77A1F"/>
    <w:rsid w:val="00BC33F1"/>
    <w:rsid w:val="00DC4D41"/>
    <w:rsid w:val="00E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E959-DDEE-4678-98AF-B5B5E4D0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CA5"/>
  </w:style>
  <w:style w:type="paragraph" w:styleId="a5">
    <w:name w:val="footer"/>
    <w:basedOn w:val="a"/>
    <w:link w:val="a6"/>
    <w:uiPriority w:val="99"/>
    <w:unhideWhenUsed/>
    <w:rsid w:val="0042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CA5"/>
  </w:style>
  <w:style w:type="paragraph" w:styleId="a7">
    <w:name w:val="No Spacing"/>
    <w:uiPriority w:val="1"/>
    <w:qFormat/>
    <w:rsid w:val="0042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ansk.edusite.ru/p10a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2020-12-09T15:53:00Z</dcterms:created>
  <dcterms:modified xsi:type="dcterms:W3CDTF">2020-12-09T16:57:00Z</dcterms:modified>
</cp:coreProperties>
</file>