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AE262E" w:rsidRPr="00BF6DB4" w:rsidTr="00201FE9">
        <w:trPr>
          <w:trHeight w:val="16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01FE9" w:rsidRPr="00201FE9" w:rsidRDefault="00201FE9" w:rsidP="00201FE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01FE9">
              <w:rPr>
                <w:rFonts w:ascii="Times New Roman" w:eastAsia="Calibri" w:hAnsi="Times New Roman" w:cs="Times New Roman"/>
                <w:szCs w:val="24"/>
              </w:rPr>
              <w:t>ПРИНЯТО</w:t>
            </w:r>
          </w:p>
          <w:p w:rsidR="00201FE9" w:rsidRPr="00201FE9" w:rsidRDefault="00201FE9" w:rsidP="00201FE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01FE9">
              <w:rPr>
                <w:rFonts w:ascii="Times New Roman" w:eastAsia="Calibri" w:hAnsi="Times New Roman" w:cs="Times New Roman"/>
                <w:szCs w:val="24"/>
              </w:rPr>
              <w:t>Педагогическим советом</w:t>
            </w:r>
          </w:p>
          <w:p w:rsidR="00201FE9" w:rsidRPr="00201FE9" w:rsidRDefault="00201FE9" w:rsidP="00201FE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01FE9">
              <w:rPr>
                <w:rFonts w:ascii="Times New Roman" w:eastAsia="Calibri" w:hAnsi="Times New Roman" w:cs="Times New Roman"/>
                <w:szCs w:val="24"/>
              </w:rPr>
              <w:t>МБОУ «Семиозерская ООШ»</w:t>
            </w:r>
          </w:p>
          <w:p w:rsidR="00AE262E" w:rsidRPr="00BF6DB4" w:rsidRDefault="00201FE9" w:rsidP="0020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FE9">
              <w:rPr>
                <w:rFonts w:ascii="Times New Roman" w:eastAsia="Calibri" w:hAnsi="Times New Roman" w:cs="Times New Roman"/>
                <w:szCs w:val="24"/>
              </w:rPr>
              <w:t>протокол от 29.08.2019г.№ 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01FE9" w:rsidRPr="00201FE9" w:rsidRDefault="00201FE9" w:rsidP="00201FE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01FE9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201FE9" w:rsidRPr="00201FE9" w:rsidRDefault="00201FE9" w:rsidP="00201FE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201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«Семиозерская </w:t>
            </w:r>
            <w:proofErr w:type="gramStart"/>
            <w:r w:rsidRPr="00201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ООШ»   </w:t>
            </w:r>
            <w:proofErr w:type="gramEnd"/>
            <w:r w:rsidRPr="00201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FE9">
              <w:rPr>
                <w:rFonts w:ascii="Times New Roman" w:eastAsia="Calibri" w:hAnsi="Times New Roman" w:cs="Times New Roman"/>
                <w:sz w:val="24"/>
                <w:szCs w:val="24"/>
              </w:rPr>
              <w:t>51 от 29.08.2019г.</w:t>
            </w:r>
          </w:p>
          <w:p w:rsidR="00AE262E" w:rsidRPr="00BF6DB4" w:rsidRDefault="00AE262E" w:rsidP="00201F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FE9" w:rsidRDefault="00201FE9" w:rsidP="00A031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FE9" w:rsidRDefault="00201FE9" w:rsidP="00A031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FE9" w:rsidRPr="00201FE9" w:rsidRDefault="00201FE9" w:rsidP="00201FE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FE9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01FE9" w:rsidRPr="00201FE9" w:rsidRDefault="00201FE9" w:rsidP="00201FE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FE9">
        <w:rPr>
          <w:rFonts w:ascii="Times New Roman" w:eastAsia="Calibri" w:hAnsi="Times New Roman" w:cs="Times New Roman"/>
          <w:sz w:val="24"/>
          <w:szCs w:val="24"/>
        </w:rPr>
        <w:t>«Семиозерская основная общеобразовательная школа»</w:t>
      </w:r>
    </w:p>
    <w:p w:rsidR="00201FE9" w:rsidRPr="00201FE9" w:rsidRDefault="00201FE9" w:rsidP="00201FE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FE9">
        <w:rPr>
          <w:rFonts w:ascii="Times New Roman" w:eastAsia="Calibri" w:hAnsi="Times New Roman" w:cs="Times New Roman"/>
          <w:sz w:val="24"/>
          <w:szCs w:val="24"/>
        </w:rPr>
        <w:t>188823, Ленинградская обл., Выборгский район, пос. Семиозерье, ул. Центральная, дом 58</w:t>
      </w:r>
    </w:p>
    <w:p w:rsidR="00A0318D" w:rsidRPr="00BF6DB4" w:rsidRDefault="00A0318D" w:rsidP="00A031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DB4">
        <w:rPr>
          <w:rFonts w:ascii="Times New Roman" w:hAnsi="Times New Roman" w:cs="Times New Roman"/>
        </w:rPr>
        <w:br/>
      </w:r>
    </w:p>
    <w:p w:rsidR="00201FE9" w:rsidRDefault="00201FE9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01FE9" w:rsidRDefault="00201FE9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01FE9" w:rsidRDefault="00201FE9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01FE9" w:rsidRDefault="00201FE9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01FE9" w:rsidRDefault="00201FE9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01FE9" w:rsidRDefault="00201FE9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01FE9" w:rsidRDefault="00201FE9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01FE9" w:rsidRDefault="00201FE9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01FE9" w:rsidRDefault="00201FE9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01FE9" w:rsidRDefault="00A374C7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</w:t>
      </w:r>
      <w:r w:rsidR="00974EE6"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ОЛОЖЕНИЕ </w:t>
      </w:r>
      <w:r w:rsidR="0046289B"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46289B"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правилах, регламентирующих вопросы обмена </w:t>
      </w:r>
    </w:p>
    <w:p w:rsidR="00201FE9" w:rsidRDefault="00A374C7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деловыми подарками и знаками делового гостеприимства</w:t>
      </w:r>
      <w:r w:rsidR="0046289B"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A374C7" w:rsidRPr="00BF6DB4" w:rsidRDefault="0046289B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МБОУ </w:t>
      </w:r>
      <w:r w:rsidR="00201FE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«Семиозерская ООШ»</w:t>
      </w:r>
    </w:p>
    <w:p w:rsidR="00A374C7" w:rsidRDefault="00A374C7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201FE9" w:rsidRPr="00BF6DB4" w:rsidRDefault="00201FE9" w:rsidP="00A374C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74C7" w:rsidRPr="00BF6DB4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01FE9" w:rsidRPr="00201FE9" w:rsidRDefault="00A374C7" w:rsidP="00201FE9">
      <w:pPr>
        <w:pStyle w:val="2"/>
        <w:rPr>
          <w:rFonts w:ascii="Times New Roman" w:eastAsia="MS Mincho" w:hAnsi="Times New Roman" w:cs="Traditional Arabic"/>
          <w:bCs/>
          <w:color w:val="auto"/>
          <w:sz w:val="28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201FE9" w:rsidRPr="00201FE9">
        <w:rPr>
          <w:rFonts w:ascii="Times New Roman" w:eastAsia="MS Mincho" w:hAnsi="Times New Roman" w:cs="Traditional Arabic"/>
          <w:bCs/>
          <w:color w:val="auto"/>
          <w:sz w:val="28"/>
        </w:rPr>
        <w:t>Настоящее положение (далее – Положение) о подарках и знаках делового гостеприимства организации (далее – Организация) разработано в соответствии с положениями Конституции Российской Федерации, Федерального закона от 25.12.2008 № 273-ФЗ «О противодействии коррупции», иных нормативных правовых актов Российской Федерации, Методических рекомендаций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08.11.2013, Антикоррупционной политики, Кодекса этики и служебного поведения организации и основано на общепризнанных нравственных принципах и нормах российского общества и государства.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Правила определяют единые для всех работников </w:t>
      </w:r>
      <w:r w:rsidR="0046289B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2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«Семиозерская ООШ»</w:t>
      </w:r>
      <w:bookmarkStart w:id="0" w:name="_GoBack"/>
      <w:bookmarkEnd w:id="0"/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вне зависимости от занимаемой должности, требования к дарению и принятию деловых подарков.</w:t>
      </w:r>
    </w:p>
    <w:p w:rsidR="00A374C7" w:rsidRPr="00BF6DB4" w:rsidRDefault="00A374C7" w:rsidP="00A374C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4C7" w:rsidRPr="00BF6DB4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внедрения правил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Правила преследуют следующие цели: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обеспечение единообразного понимания роли и места деловых подарков, делового гостеприимства, представительских мероприяти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деловой практике Учреждения;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осуществление хозяйственной и приносящей доход деятельности учреждения исключительно на основе норм и правил надлежащего делового поведения, основанных на принципах защиты конкуренции, качества работ, услуг, 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 конфликта интересов;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определение единых для всех работников учреждения требований к дарению и принятию деловых подарков, к организации и участию в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представительских мероприятиях;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минимизирование рисков, связанных с возможностью подкупа, взяточничества, несправедливого отношения контрагента, протекционизма внутри образовательного учреждения.</w:t>
      </w:r>
    </w:p>
    <w:p w:rsidR="00A374C7" w:rsidRPr="00BF6DB4" w:rsidRDefault="00A374C7" w:rsidP="00A374C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4C7" w:rsidRPr="00BF6DB4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обмена деловыми подарками и знаками делового гостеприимства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Деловые подарки и знаки делового гостеприимства должны рассматриваться работниками образовательного учреждения только как инструмент для установления и поддержания деловых отношений и как проявление об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щепринятой вежливости в ходе ведения профессиональной деятельности.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Деловые подарки и знаки делового гостеприимства, принимаемые и предоставляемые образовательным учреждением, передаются и принимаются только от имени образовательного учреждения в целом, а не от имени отдельных работников образовательного учреждения.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Деловые подарки и знаки делового гостеприимства, которые работники образовательного учреждения от имени образовательного учреждения могут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передавать другим лицам или организациям или принимать от имени образовательного учреждения от других лиц и организаций в связи со своей трудовой деятельностью, а также расходы на деловое гостеприимство должны со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ответствовать следующим критериям: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быть прямо связаны с уставными целями деятельности образовательного учреждения либо с памятными датами, юбилеями, общенациональными праздника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</w:p>
    <w:p w:rsidR="00426D28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быть разумно обоснованными, соразмерными и не являться предмет</w:t>
      </w:r>
      <w:r w:rsidR="00A768EF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роскоши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расходы на деловые подарки и знаки делового гостеприимства должны быть согласованы с руководителем образовательного учреждения,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законной или неэтичной целью;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создавать для получателя обязательства, связанные с его должностным положением и исполнением им должностных обязанностей,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создавать </w:t>
      </w:r>
      <w:proofErr w:type="spellStart"/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репутационного</w:t>
      </w:r>
      <w:proofErr w:type="spellEnd"/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для образовательного учреждения, работников и иных лиц в случае раскрытия ин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 о совершённых подарках;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противоречить принципам и требованиям антикоррупционного законодательства, антикоррупционной политики образовательного учреждения, кодекса профессиональной этики и служебного поведения работников образовательного учреждения, другим локальным ак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 образовательного учреждения и общепринятым нормам морали и нравственности.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Подарки, в т.ч. в виде оказания услуг, знаков особого внима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новению каких-либо встречных обязательств со стороны получателя или ока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зывать влияние на объективность его деловых суждений и решений.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получении делового подарка или знаков делового гостеприимства работник образовательного учреждения обязан принять меры к недопущению возможности возникновения конфликта интересов.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Работники, представляя интересы образовательного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Работники образовательного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образовательным учреждением решения.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любых сомнениях в правомерности или этичности своих действий работники обязаны поставить в известность руководителя образовательного учреждения и проконсультироваться с ним, прежде чем дарить или получать подарки.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Работник учреждения, получивший деловой подарок, обязан сообщить об этом руководителю образовательного учреждения.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3.10. Не допускается передавать и принимать подарки от имени образовательного учреждения, его работников и представителей в виде денежных средств, как налич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так и безналичных, ценных бумаг, драгоценных металлов.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Работник образовательного учреждения, которому при исполнении должностных обязанностей предлагаются подарки или иное вознаграждение в прямом и в косвенном виде, которое способно повлиять на принимаемое им решение или оказать влияние на его действия (бездействие), должен: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отказаться от него и немедленно уведомить руководителя образовательного учреждения о факте предложения подарка или вознаграждения,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возможности исключить дальнейшие контакты с лицом, предложившим подарок или вознаграждение, если данные контакты не связаны со служебной необходимостью,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образовательного учреждения</w:t>
      </w:r>
    </w:p>
    <w:p w:rsidR="00A374C7" w:rsidRPr="00BF6DB4" w:rsidRDefault="00A374C7" w:rsidP="00974EE6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характера в соответствии с действующим законодательством.</w:t>
      </w:r>
    </w:p>
    <w:p w:rsidR="00EF1F63" w:rsidRPr="00BF6DB4" w:rsidRDefault="00EF1F63" w:rsidP="00974EE6">
      <w:pPr>
        <w:ind w:firstLine="426"/>
        <w:rPr>
          <w:rFonts w:ascii="Times New Roman" w:hAnsi="Times New Roman" w:cs="Times New Roman"/>
        </w:rPr>
      </w:pPr>
    </w:p>
    <w:sectPr w:rsidR="00EF1F63" w:rsidRPr="00BF6DB4" w:rsidSect="00974EE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C7"/>
    <w:rsid w:val="00175080"/>
    <w:rsid w:val="00201FE9"/>
    <w:rsid w:val="003416B3"/>
    <w:rsid w:val="00426A49"/>
    <w:rsid w:val="00426D28"/>
    <w:rsid w:val="0046289B"/>
    <w:rsid w:val="00507DBB"/>
    <w:rsid w:val="0054079D"/>
    <w:rsid w:val="005E30CD"/>
    <w:rsid w:val="006B1EBB"/>
    <w:rsid w:val="00823B1D"/>
    <w:rsid w:val="008A1A53"/>
    <w:rsid w:val="00974EE6"/>
    <w:rsid w:val="00977B04"/>
    <w:rsid w:val="00A0318D"/>
    <w:rsid w:val="00A374C7"/>
    <w:rsid w:val="00A768EF"/>
    <w:rsid w:val="00AC02E3"/>
    <w:rsid w:val="00AD6E11"/>
    <w:rsid w:val="00AE262E"/>
    <w:rsid w:val="00AE698F"/>
    <w:rsid w:val="00BF6DB4"/>
    <w:rsid w:val="00D2177F"/>
    <w:rsid w:val="00D92DC4"/>
    <w:rsid w:val="00DE61E6"/>
    <w:rsid w:val="00E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AE0CF-FE18-4A48-A393-3FC36413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63"/>
  </w:style>
  <w:style w:type="paragraph" w:styleId="1">
    <w:name w:val="heading 1"/>
    <w:basedOn w:val="a"/>
    <w:link w:val="10"/>
    <w:uiPriority w:val="9"/>
    <w:qFormat/>
    <w:rsid w:val="00A37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374C7"/>
  </w:style>
  <w:style w:type="character" w:styleId="a3">
    <w:name w:val="Hyperlink"/>
    <w:basedOn w:val="a0"/>
    <w:uiPriority w:val="99"/>
    <w:semiHidden/>
    <w:unhideWhenUsed/>
    <w:rsid w:val="00A374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74C7"/>
    <w:rPr>
      <w:b/>
      <w:bCs/>
    </w:rPr>
  </w:style>
  <w:style w:type="table" w:styleId="a6">
    <w:name w:val="Table Grid"/>
    <w:basedOn w:val="a1"/>
    <w:uiPriority w:val="59"/>
    <w:rsid w:val="00AE2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1F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1118</Words>
  <Characters>6379</Characters>
  <Application>Microsoft Office Word</Application>
  <DocSecurity>0</DocSecurity>
  <Lines>53</Lines>
  <Paragraphs>14</Paragraphs>
  <ScaleCrop>false</ScaleCrop>
  <Company>Школа57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4</cp:revision>
  <cp:lastPrinted>2017-01-27T07:30:00Z</cp:lastPrinted>
  <dcterms:created xsi:type="dcterms:W3CDTF">2017-01-27T07:32:00Z</dcterms:created>
  <dcterms:modified xsi:type="dcterms:W3CDTF">2021-06-30T19:32:00Z</dcterms:modified>
</cp:coreProperties>
</file>